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71" w:type="pct"/>
        <w:jc w:val="center"/>
        <w:tblCellMar>
          <w:left w:w="28" w:type="dxa"/>
          <w:right w:w="28" w:type="dxa"/>
        </w:tblCellMar>
        <w:tblLook w:val="0000" w:firstRow="0" w:lastRow="0" w:firstColumn="0" w:lastColumn="0" w:noHBand="0" w:noVBand="0"/>
      </w:tblPr>
      <w:tblGrid>
        <w:gridCol w:w="4422"/>
        <w:gridCol w:w="569"/>
        <w:gridCol w:w="571"/>
        <w:gridCol w:w="569"/>
        <w:gridCol w:w="573"/>
        <w:gridCol w:w="569"/>
        <w:gridCol w:w="574"/>
        <w:gridCol w:w="569"/>
        <w:gridCol w:w="558"/>
      </w:tblGrid>
      <w:tr w:rsidR="001C489E" w:rsidRPr="001C489E" w14:paraId="7272CE54" w14:textId="77777777" w:rsidTr="00E91CDF">
        <w:trPr>
          <w:cantSplit/>
          <w:trHeight w:val="993"/>
          <w:tblHeader/>
          <w:jc w:val="center"/>
        </w:trPr>
        <w:tc>
          <w:tcPr>
            <w:tcW w:w="5000" w:type="pct"/>
            <w:gridSpan w:val="9"/>
            <w:tcBorders>
              <w:bottom w:val="single" w:sz="12" w:space="0" w:color="auto"/>
            </w:tcBorders>
            <w:vAlign w:val="center"/>
          </w:tcPr>
          <w:p w14:paraId="4EBA8B3A" w14:textId="37B0B5A4" w:rsidR="008C27B8" w:rsidRPr="001C489E" w:rsidRDefault="00E91CDF" w:rsidP="008C27B8">
            <w:pPr>
              <w:widowControl/>
              <w:snapToGrid w:val="0"/>
              <w:spacing w:line="400" w:lineRule="atLeast"/>
              <w:jc w:val="center"/>
              <w:rPr>
                <w:rFonts w:eastAsia="標楷體"/>
                <w:b/>
                <w:bCs/>
                <w:kern w:val="0"/>
                <w:sz w:val="32"/>
                <w:szCs w:val="32"/>
              </w:rPr>
            </w:pPr>
            <w:bookmarkStart w:id="0" w:name="_Hlk149398151"/>
            <w:bookmarkStart w:id="1" w:name="_GoBack"/>
            <w:bookmarkEnd w:id="1"/>
            <w:r w:rsidRPr="001C489E">
              <w:rPr>
                <w:rFonts w:eastAsia="標楷體"/>
                <w:lang w:val="en-GB"/>
              </w:rPr>
              <w:br w:type="page"/>
            </w:r>
            <w:r w:rsidRPr="001C489E">
              <w:rPr>
                <w:rFonts w:eastAsia="標楷體"/>
                <w:b/>
                <w:bCs/>
                <w:kern w:val="0"/>
                <w:sz w:val="32"/>
                <w:szCs w:val="32"/>
              </w:rPr>
              <w:t>國立高雄大學</w:t>
            </w:r>
            <w:r w:rsidR="007624D6" w:rsidRPr="001C489E">
              <w:rPr>
                <w:rFonts w:eastAsia="標楷體"/>
                <w:b/>
                <w:bCs/>
                <w:kern w:val="0"/>
                <w:sz w:val="32"/>
                <w:szCs w:val="32"/>
              </w:rPr>
              <w:t>財務金融</w:t>
            </w:r>
            <w:r w:rsidRPr="001C489E">
              <w:rPr>
                <w:rFonts w:eastAsia="標楷體"/>
                <w:b/>
                <w:bCs/>
                <w:kern w:val="0"/>
                <w:sz w:val="32"/>
                <w:szCs w:val="32"/>
              </w:rPr>
              <w:t>學系</w:t>
            </w:r>
          </w:p>
          <w:p w14:paraId="657C1F0A" w14:textId="12775E1C" w:rsidR="00E91CDF" w:rsidRDefault="00E91CDF" w:rsidP="008C27B8">
            <w:pPr>
              <w:widowControl/>
              <w:snapToGrid w:val="0"/>
              <w:spacing w:line="400" w:lineRule="atLeast"/>
              <w:jc w:val="center"/>
              <w:rPr>
                <w:rFonts w:eastAsia="標楷體"/>
                <w:b/>
                <w:bCs/>
                <w:kern w:val="0"/>
                <w:sz w:val="32"/>
                <w:szCs w:val="32"/>
              </w:rPr>
            </w:pPr>
            <w:r w:rsidRPr="001C489E">
              <w:rPr>
                <w:rFonts w:eastAsia="標楷體"/>
                <w:b/>
                <w:bCs/>
                <w:kern w:val="0"/>
                <w:sz w:val="32"/>
                <w:szCs w:val="32"/>
              </w:rPr>
              <w:t>日間學制大學部專業課程必修科目表</w:t>
            </w:r>
          </w:p>
          <w:p w14:paraId="010C21C3" w14:textId="10D51289" w:rsidR="00CB1EC6" w:rsidRPr="00CB1EC6" w:rsidRDefault="00CB1EC6" w:rsidP="00CB1EC6">
            <w:pPr>
              <w:widowControl/>
              <w:snapToGrid w:val="0"/>
              <w:spacing w:line="240" w:lineRule="atLeast"/>
              <w:jc w:val="center"/>
              <w:rPr>
                <w:rFonts w:eastAsia="標楷體"/>
                <w:b/>
                <w:bCs/>
                <w:color w:val="FF0000"/>
                <w:sz w:val="20"/>
              </w:rPr>
            </w:pPr>
            <w:r w:rsidRPr="00CB1EC6">
              <w:rPr>
                <w:b/>
                <w:color w:val="FF0000"/>
              </w:rPr>
              <w:t xml:space="preserve">Undergraduate </w:t>
            </w:r>
            <w:r w:rsidR="00E332C2">
              <w:rPr>
                <w:b/>
                <w:color w:val="FF0000"/>
              </w:rPr>
              <w:t>Core</w:t>
            </w:r>
            <w:r w:rsidR="00642772" w:rsidRPr="00642772">
              <w:rPr>
                <w:b/>
                <w:color w:val="FF0000"/>
              </w:rPr>
              <w:t xml:space="preserve"> Courses</w:t>
            </w:r>
            <w:r w:rsidRPr="00CB1EC6">
              <w:rPr>
                <w:b/>
                <w:color w:val="FF0000"/>
              </w:rPr>
              <w:t>,</w:t>
            </w:r>
            <w:r w:rsidR="005E344F">
              <w:rPr>
                <w:b/>
                <w:color w:val="FF0000"/>
              </w:rPr>
              <w:br/>
            </w:r>
            <w:r w:rsidRPr="00CB1EC6">
              <w:rPr>
                <w:b/>
                <w:color w:val="FF0000"/>
              </w:rPr>
              <w:t xml:space="preserve"> Department of Finance, National University of Kaohsiung</w:t>
            </w:r>
          </w:p>
          <w:p w14:paraId="4E255AFC" w14:textId="3CC39D48" w:rsidR="0083243F" w:rsidRPr="00E332C2" w:rsidRDefault="0083243F" w:rsidP="00E332C2">
            <w:pPr>
              <w:widowControl/>
              <w:snapToGrid w:val="0"/>
              <w:jc w:val="both"/>
              <w:rPr>
                <w:rFonts w:eastAsia="標楷體"/>
                <w:bCs/>
                <w:sz w:val="20"/>
              </w:rPr>
            </w:pPr>
            <w:r>
              <w:rPr>
                <w:rFonts w:eastAsia="標楷體" w:hint="eastAsia"/>
                <w:bCs/>
                <w:sz w:val="20"/>
              </w:rPr>
              <w:t>1</w:t>
            </w:r>
            <w:r>
              <w:rPr>
                <w:rFonts w:eastAsia="標楷體"/>
                <w:bCs/>
                <w:sz w:val="20"/>
              </w:rPr>
              <w:t>13</w:t>
            </w:r>
            <w:r>
              <w:rPr>
                <w:rFonts w:eastAsia="標楷體" w:hint="eastAsia"/>
                <w:bCs/>
                <w:sz w:val="20"/>
              </w:rPr>
              <w:t>年</w:t>
            </w:r>
            <w:r>
              <w:rPr>
                <w:rFonts w:eastAsia="標楷體" w:hint="eastAsia"/>
                <w:bCs/>
                <w:sz w:val="20"/>
              </w:rPr>
              <w:t>1</w:t>
            </w:r>
            <w:r>
              <w:rPr>
                <w:rFonts w:eastAsia="標楷體"/>
                <w:bCs/>
                <w:sz w:val="20"/>
              </w:rPr>
              <w:t>1</w:t>
            </w:r>
            <w:r>
              <w:rPr>
                <w:rFonts w:eastAsia="標楷體" w:hint="eastAsia"/>
                <w:bCs/>
                <w:sz w:val="20"/>
              </w:rPr>
              <w:t>月</w:t>
            </w:r>
            <w:r w:rsidR="00E332C2">
              <w:rPr>
                <w:rFonts w:eastAsia="標楷體" w:hint="eastAsia"/>
                <w:bCs/>
                <w:sz w:val="20"/>
              </w:rPr>
              <w:t>06</w:t>
            </w:r>
            <w:r>
              <w:rPr>
                <w:rFonts w:eastAsia="標楷體" w:hint="eastAsia"/>
                <w:bCs/>
                <w:sz w:val="20"/>
              </w:rPr>
              <w:t>日</w:t>
            </w:r>
            <w:r>
              <w:rPr>
                <w:rFonts w:eastAsia="標楷體" w:hint="eastAsia"/>
                <w:bCs/>
                <w:sz w:val="20"/>
              </w:rPr>
              <w:t>1</w:t>
            </w:r>
            <w:r>
              <w:rPr>
                <w:rFonts w:eastAsia="標楷體"/>
                <w:bCs/>
                <w:sz w:val="20"/>
              </w:rPr>
              <w:t>13</w:t>
            </w:r>
            <w:r>
              <w:rPr>
                <w:rFonts w:eastAsia="標楷體" w:hint="eastAsia"/>
                <w:bCs/>
                <w:sz w:val="20"/>
              </w:rPr>
              <w:t>學年度第</w:t>
            </w:r>
            <w:r>
              <w:rPr>
                <w:rFonts w:eastAsia="標楷體" w:hint="eastAsia"/>
                <w:bCs/>
                <w:sz w:val="20"/>
              </w:rPr>
              <w:t>1</w:t>
            </w:r>
            <w:r>
              <w:rPr>
                <w:rFonts w:eastAsia="標楷體" w:hint="eastAsia"/>
                <w:bCs/>
                <w:sz w:val="20"/>
              </w:rPr>
              <w:t>次課程委員會通過</w:t>
            </w:r>
            <w:r w:rsidR="00E332C2" w:rsidRPr="00D73E88">
              <w:rPr>
                <w:rFonts w:eastAsia="標楷體" w:hint="eastAsia"/>
                <w:bCs/>
                <w:color w:val="FF0000"/>
                <w:sz w:val="20"/>
              </w:rPr>
              <w:t>，○年○月○</w:t>
            </w:r>
            <w:proofErr w:type="gramStart"/>
            <w:r w:rsidR="00E332C2" w:rsidRPr="00D73E88">
              <w:rPr>
                <w:rFonts w:eastAsia="標楷體" w:hint="eastAsia"/>
                <w:bCs/>
                <w:color w:val="FF0000"/>
                <w:sz w:val="20"/>
              </w:rPr>
              <w:t>第○次院課程</w:t>
            </w:r>
            <w:proofErr w:type="gramEnd"/>
            <w:r w:rsidR="00E332C2" w:rsidRPr="00D73E88">
              <w:rPr>
                <w:rFonts w:eastAsia="標楷體" w:hint="eastAsia"/>
                <w:bCs/>
                <w:color w:val="FF0000"/>
                <w:sz w:val="20"/>
              </w:rPr>
              <w:t>委員會備查</w:t>
            </w:r>
          </w:p>
          <w:p w14:paraId="63E0F8AF" w14:textId="2E520AE2" w:rsidR="00E91CDF" w:rsidRDefault="00E91CDF" w:rsidP="00B01A95">
            <w:pPr>
              <w:spacing w:line="240" w:lineRule="exact"/>
              <w:ind w:firstLineChars="6" w:firstLine="14"/>
              <w:rPr>
                <w:rFonts w:eastAsia="標楷體"/>
                <w:b/>
                <w:bCs/>
                <w:kern w:val="0"/>
                <w:szCs w:val="24"/>
              </w:rPr>
            </w:pPr>
            <w:r w:rsidRPr="001C489E">
              <w:rPr>
                <w:rFonts w:eastAsia="標楷體"/>
                <w:b/>
                <w:bCs/>
                <w:kern w:val="0"/>
                <w:szCs w:val="24"/>
              </w:rPr>
              <w:t>【</w:t>
            </w:r>
            <w:r w:rsidRPr="001C489E">
              <w:rPr>
                <w:rFonts w:eastAsia="標楷體"/>
                <w:b/>
                <w:bCs/>
                <w:kern w:val="0"/>
                <w:szCs w:val="24"/>
              </w:rPr>
              <w:t>1</w:t>
            </w:r>
            <w:r w:rsidRPr="001C489E">
              <w:rPr>
                <w:rFonts w:eastAsia="標楷體"/>
                <w:b/>
                <w:bCs/>
              </w:rPr>
              <w:t>1</w:t>
            </w:r>
            <w:r w:rsidR="001C489E" w:rsidRPr="001C489E">
              <w:rPr>
                <w:rFonts w:eastAsia="標楷體"/>
                <w:b/>
                <w:bCs/>
              </w:rPr>
              <w:t>3</w:t>
            </w:r>
            <w:r w:rsidRPr="001C489E">
              <w:rPr>
                <w:rFonts w:eastAsia="標楷體"/>
                <w:b/>
                <w:bCs/>
                <w:kern w:val="0"/>
                <w:szCs w:val="24"/>
              </w:rPr>
              <w:t>學年度以後入學新生開始適用】</w:t>
            </w:r>
          </w:p>
          <w:p w14:paraId="02F0FEFC" w14:textId="6A38F974" w:rsidR="00D94C86" w:rsidRPr="00D94C86" w:rsidRDefault="00D94C86" w:rsidP="00B01A95">
            <w:pPr>
              <w:spacing w:line="240" w:lineRule="exact"/>
              <w:ind w:firstLineChars="6" w:firstLine="13"/>
              <w:rPr>
                <w:rFonts w:eastAsia="標楷體"/>
                <w:kern w:val="0"/>
                <w:sz w:val="22"/>
              </w:rPr>
            </w:pPr>
            <w:r w:rsidRPr="00E66D0A">
              <w:rPr>
                <w:rFonts w:eastAsia="標楷體" w:hint="eastAsia"/>
                <w:color w:val="FF0000"/>
                <w:kern w:val="0"/>
                <w:sz w:val="22"/>
              </w:rPr>
              <w:t>【</w:t>
            </w:r>
            <w:r w:rsidRPr="00E66D0A">
              <w:rPr>
                <w:rFonts w:eastAsia="標楷體"/>
                <w:color w:val="FF0000"/>
                <w:sz w:val="27"/>
                <w:szCs w:val="27"/>
              </w:rPr>
              <w:t>For students admitted after the</w:t>
            </w:r>
            <w:r w:rsidR="00642772" w:rsidRPr="00E66D0A">
              <w:rPr>
                <w:rFonts w:eastAsia="標楷體" w:hint="eastAsia"/>
                <w:color w:val="FF0000"/>
                <w:sz w:val="27"/>
                <w:szCs w:val="27"/>
              </w:rPr>
              <w:t xml:space="preserve"> </w:t>
            </w:r>
            <w:r w:rsidRPr="00E66D0A">
              <w:rPr>
                <w:rFonts w:eastAsia="標楷體"/>
                <w:color w:val="FF0000"/>
                <w:sz w:val="27"/>
                <w:szCs w:val="27"/>
              </w:rPr>
              <w:t>Year</w:t>
            </w:r>
            <w:r w:rsidR="00642772" w:rsidRPr="00E66D0A">
              <w:rPr>
                <w:rFonts w:eastAsia="標楷體"/>
                <w:color w:val="FF0000"/>
                <w:sz w:val="27"/>
                <w:szCs w:val="27"/>
              </w:rPr>
              <w:t xml:space="preserve"> 202</w:t>
            </w:r>
            <w:r w:rsidR="00642772" w:rsidRPr="00E66D0A">
              <w:rPr>
                <w:rFonts w:eastAsia="標楷體" w:hint="eastAsia"/>
                <w:color w:val="FF0000"/>
                <w:sz w:val="27"/>
                <w:szCs w:val="27"/>
              </w:rPr>
              <w:t>4</w:t>
            </w:r>
            <w:r w:rsidRPr="00E66D0A">
              <w:rPr>
                <w:rFonts w:eastAsia="標楷體" w:hint="eastAsia"/>
                <w:color w:val="FF0000"/>
                <w:kern w:val="0"/>
                <w:sz w:val="22"/>
              </w:rPr>
              <w:t>】</w:t>
            </w:r>
          </w:p>
        </w:tc>
      </w:tr>
      <w:tr w:rsidR="001C489E" w:rsidRPr="001C489E" w14:paraId="3162826B" w14:textId="77777777" w:rsidTr="007624D6">
        <w:trPr>
          <w:cantSplit/>
          <w:trHeight w:val="315"/>
          <w:tblHeader/>
          <w:jc w:val="center"/>
        </w:trPr>
        <w:tc>
          <w:tcPr>
            <w:tcW w:w="2464" w:type="pct"/>
            <w:vMerge w:val="restart"/>
            <w:tcBorders>
              <w:top w:val="single" w:sz="12" w:space="0" w:color="auto"/>
              <w:left w:val="single" w:sz="12" w:space="0" w:color="auto"/>
              <w:bottom w:val="single" w:sz="12" w:space="0" w:color="auto"/>
              <w:right w:val="single" w:sz="12" w:space="0" w:color="auto"/>
            </w:tcBorders>
            <w:shd w:val="clear" w:color="auto" w:fill="E0E0E0"/>
            <w:vAlign w:val="center"/>
          </w:tcPr>
          <w:p w14:paraId="47F1425F" w14:textId="77777777" w:rsidR="00E91CDF" w:rsidRDefault="00E91CDF" w:rsidP="00306205">
            <w:pPr>
              <w:snapToGrid w:val="0"/>
              <w:spacing w:line="240" w:lineRule="atLeast"/>
              <w:jc w:val="both"/>
              <w:rPr>
                <w:rFonts w:eastAsia="標楷體"/>
                <w:b/>
                <w:spacing w:val="20"/>
              </w:rPr>
            </w:pPr>
            <w:r w:rsidRPr="001C489E">
              <w:rPr>
                <w:rFonts w:eastAsia="標楷體"/>
                <w:b/>
                <w:spacing w:val="20"/>
              </w:rPr>
              <w:t>專業必修科目</w:t>
            </w:r>
          </w:p>
          <w:p w14:paraId="3E7C7FEA" w14:textId="4B346520" w:rsidR="00B917C8" w:rsidRPr="003B3AC0" w:rsidRDefault="00E332C2" w:rsidP="00306205">
            <w:pPr>
              <w:snapToGrid w:val="0"/>
              <w:spacing w:line="240" w:lineRule="atLeast"/>
              <w:jc w:val="both"/>
              <w:rPr>
                <w:rFonts w:eastAsia="標楷體"/>
              </w:rPr>
            </w:pPr>
            <w:r>
              <w:rPr>
                <w:b/>
                <w:color w:val="FF0000"/>
              </w:rPr>
              <w:t>Core</w:t>
            </w:r>
            <w:r w:rsidR="00642772" w:rsidRPr="00642772">
              <w:rPr>
                <w:b/>
                <w:color w:val="FF0000"/>
              </w:rPr>
              <w:t xml:space="preserve"> </w:t>
            </w:r>
            <w:r w:rsidR="00642772">
              <w:rPr>
                <w:b/>
                <w:color w:val="FF0000"/>
              </w:rPr>
              <w:t>C</w:t>
            </w:r>
            <w:r w:rsidR="00642772" w:rsidRPr="00642772">
              <w:rPr>
                <w:b/>
                <w:color w:val="FF0000"/>
              </w:rPr>
              <w:t>ourses</w:t>
            </w:r>
          </w:p>
        </w:tc>
        <w:tc>
          <w:tcPr>
            <w:tcW w:w="635" w:type="pct"/>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08253D27" w14:textId="77777777" w:rsidR="00E91CDF" w:rsidRDefault="00E91CDF" w:rsidP="00B01A95">
            <w:pPr>
              <w:snapToGrid w:val="0"/>
              <w:spacing w:line="240" w:lineRule="atLeast"/>
              <w:jc w:val="center"/>
              <w:rPr>
                <w:rFonts w:eastAsia="標楷體"/>
              </w:rPr>
            </w:pPr>
            <w:r w:rsidRPr="001C489E">
              <w:rPr>
                <w:rFonts w:eastAsia="標楷體"/>
              </w:rPr>
              <w:t>一</w:t>
            </w:r>
          </w:p>
          <w:p w14:paraId="494411D1" w14:textId="3D0A4202" w:rsidR="00B917C8" w:rsidRPr="001C489E" w:rsidRDefault="00B917C8" w:rsidP="00B01A95">
            <w:pPr>
              <w:snapToGrid w:val="0"/>
              <w:spacing w:line="240" w:lineRule="atLeast"/>
              <w:jc w:val="center"/>
              <w:rPr>
                <w:rFonts w:eastAsia="標楷體"/>
              </w:rPr>
            </w:pPr>
            <w:r w:rsidRPr="00B917C8">
              <w:rPr>
                <w:rFonts w:eastAsia="標楷體" w:hint="eastAsia"/>
                <w:color w:val="FF0000"/>
                <w:sz w:val="21"/>
              </w:rPr>
              <w:t>Y</w:t>
            </w:r>
            <w:r w:rsidRPr="00B917C8">
              <w:rPr>
                <w:rFonts w:eastAsia="標楷體"/>
                <w:color w:val="FF0000"/>
                <w:sz w:val="21"/>
              </w:rPr>
              <w:t>ear 1</w:t>
            </w:r>
          </w:p>
        </w:tc>
        <w:tc>
          <w:tcPr>
            <w:tcW w:w="636" w:type="pct"/>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1F60D758" w14:textId="77777777" w:rsidR="00E91CDF" w:rsidRDefault="00E91CDF" w:rsidP="00B01A95">
            <w:pPr>
              <w:snapToGrid w:val="0"/>
              <w:spacing w:line="240" w:lineRule="atLeast"/>
              <w:jc w:val="center"/>
              <w:rPr>
                <w:rFonts w:eastAsia="標楷體"/>
              </w:rPr>
            </w:pPr>
            <w:r w:rsidRPr="001C489E">
              <w:rPr>
                <w:rFonts w:eastAsia="標楷體"/>
              </w:rPr>
              <w:t>二</w:t>
            </w:r>
          </w:p>
          <w:p w14:paraId="536C68A6" w14:textId="63183946" w:rsidR="00B917C8" w:rsidRPr="001C489E" w:rsidRDefault="00B917C8" w:rsidP="00B01A95">
            <w:pPr>
              <w:snapToGrid w:val="0"/>
              <w:spacing w:line="240" w:lineRule="atLeast"/>
              <w:jc w:val="center"/>
              <w:rPr>
                <w:rFonts w:eastAsia="標楷體"/>
              </w:rPr>
            </w:pPr>
            <w:r w:rsidRPr="00B917C8">
              <w:rPr>
                <w:rFonts w:eastAsia="標楷體" w:hint="eastAsia"/>
                <w:color w:val="FF0000"/>
                <w:sz w:val="21"/>
              </w:rPr>
              <w:t>Y</w:t>
            </w:r>
            <w:r w:rsidRPr="00B917C8">
              <w:rPr>
                <w:rFonts w:eastAsia="標楷體"/>
                <w:color w:val="FF0000"/>
                <w:sz w:val="21"/>
              </w:rPr>
              <w:t>ear 2</w:t>
            </w:r>
          </w:p>
        </w:tc>
        <w:tc>
          <w:tcPr>
            <w:tcW w:w="637" w:type="pct"/>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259D4ACD" w14:textId="77777777" w:rsidR="00E91CDF" w:rsidRDefault="00E91CDF" w:rsidP="00B01A95">
            <w:pPr>
              <w:snapToGrid w:val="0"/>
              <w:spacing w:line="240" w:lineRule="atLeast"/>
              <w:jc w:val="center"/>
              <w:rPr>
                <w:rFonts w:eastAsia="標楷體"/>
              </w:rPr>
            </w:pPr>
            <w:proofErr w:type="gramStart"/>
            <w:r w:rsidRPr="001C489E">
              <w:rPr>
                <w:rFonts w:eastAsia="標楷體"/>
              </w:rPr>
              <w:t>三</w:t>
            </w:r>
            <w:proofErr w:type="gramEnd"/>
          </w:p>
          <w:p w14:paraId="00F78D76" w14:textId="0460FB58" w:rsidR="00B917C8" w:rsidRPr="001C489E" w:rsidRDefault="00B917C8" w:rsidP="00B01A95">
            <w:pPr>
              <w:snapToGrid w:val="0"/>
              <w:spacing w:line="240" w:lineRule="atLeast"/>
              <w:jc w:val="center"/>
              <w:rPr>
                <w:rFonts w:eastAsia="標楷體"/>
              </w:rPr>
            </w:pPr>
            <w:r w:rsidRPr="00B917C8">
              <w:rPr>
                <w:rFonts w:eastAsia="標楷體" w:hint="eastAsia"/>
                <w:color w:val="FF0000"/>
                <w:sz w:val="21"/>
              </w:rPr>
              <w:t>Y</w:t>
            </w:r>
            <w:r w:rsidRPr="00B917C8">
              <w:rPr>
                <w:rFonts w:eastAsia="標楷體"/>
                <w:color w:val="FF0000"/>
                <w:sz w:val="21"/>
              </w:rPr>
              <w:t>ear 3</w:t>
            </w:r>
          </w:p>
        </w:tc>
        <w:tc>
          <w:tcPr>
            <w:tcW w:w="628" w:type="pct"/>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19BF902F" w14:textId="77777777" w:rsidR="00E91CDF" w:rsidRDefault="00E91CDF" w:rsidP="00B01A95">
            <w:pPr>
              <w:snapToGrid w:val="0"/>
              <w:spacing w:line="240" w:lineRule="atLeast"/>
              <w:jc w:val="center"/>
              <w:rPr>
                <w:rFonts w:eastAsia="標楷體"/>
              </w:rPr>
            </w:pPr>
            <w:r w:rsidRPr="001C489E">
              <w:rPr>
                <w:rFonts w:eastAsia="標楷體"/>
              </w:rPr>
              <w:t>四</w:t>
            </w:r>
          </w:p>
          <w:p w14:paraId="33FAA396" w14:textId="10BC1F5B" w:rsidR="00B917C8" w:rsidRPr="001C489E" w:rsidRDefault="00B917C8" w:rsidP="00B01A95">
            <w:pPr>
              <w:snapToGrid w:val="0"/>
              <w:spacing w:line="240" w:lineRule="atLeast"/>
              <w:jc w:val="center"/>
              <w:rPr>
                <w:rFonts w:eastAsia="標楷體"/>
              </w:rPr>
            </w:pPr>
            <w:r w:rsidRPr="00B917C8">
              <w:rPr>
                <w:rFonts w:eastAsia="標楷體" w:hint="eastAsia"/>
                <w:color w:val="FF0000"/>
                <w:sz w:val="21"/>
              </w:rPr>
              <w:t>Y</w:t>
            </w:r>
            <w:r w:rsidRPr="00B917C8">
              <w:rPr>
                <w:rFonts w:eastAsia="標楷體"/>
                <w:color w:val="FF0000"/>
                <w:sz w:val="21"/>
              </w:rPr>
              <w:t>ear 4</w:t>
            </w:r>
          </w:p>
        </w:tc>
      </w:tr>
      <w:tr w:rsidR="00B917C8" w:rsidRPr="001C489E" w14:paraId="6ABF3B05" w14:textId="77777777" w:rsidTr="00B917C8">
        <w:trPr>
          <w:cantSplit/>
          <w:trHeight w:val="433"/>
          <w:tblHeader/>
          <w:jc w:val="center"/>
        </w:trPr>
        <w:tc>
          <w:tcPr>
            <w:tcW w:w="2464" w:type="pct"/>
            <w:vMerge/>
            <w:tcBorders>
              <w:top w:val="single" w:sz="12" w:space="0" w:color="auto"/>
              <w:left w:val="single" w:sz="12" w:space="0" w:color="auto"/>
              <w:bottom w:val="single" w:sz="12" w:space="0" w:color="auto"/>
              <w:right w:val="single" w:sz="12" w:space="0" w:color="auto"/>
            </w:tcBorders>
            <w:shd w:val="clear" w:color="auto" w:fill="E0E0E0"/>
            <w:vAlign w:val="center"/>
          </w:tcPr>
          <w:p w14:paraId="2B320872" w14:textId="77777777" w:rsidR="00B917C8" w:rsidRPr="001C489E" w:rsidRDefault="00B917C8" w:rsidP="00B917C8">
            <w:pPr>
              <w:snapToGrid w:val="0"/>
              <w:spacing w:line="240" w:lineRule="atLeast"/>
              <w:jc w:val="both"/>
              <w:rPr>
                <w:rFonts w:eastAsia="標楷體"/>
                <w:b/>
                <w:spacing w:val="20"/>
              </w:rPr>
            </w:pPr>
          </w:p>
        </w:tc>
        <w:tc>
          <w:tcPr>
            <w:tcW w:w="317" w:type="pct"/>
            <w:tcBorders>
              <w:top w:val="single" w:sz="12" w:space="0" w:color="auto"/>
              <w:left w:val="single" w:sz="12" w:space="0" w:color="auto"/>
              <w:bottom w:val="single" w:sz="12" w:space="0" w:color="auto"/>
              <w:right w:val="single" w:sz="8" w:space="0" w:color="auto"/>
            </w:tcBorders>
            <w:shd w:val="clear" w:color="auto" w:fill="E0E0E0"/>
            <w:vAlign w:val="center"/>
          </w:tcPr>
          <w:p w14:paraId="03617634" w14:textId="77777777" w:rsidR="00B917C8" w:rsidRDefault="00B917C8" w:rsidP="00B917C8">
            <w:pPr>
              <w:snapToGrid w:val="0"/>
              <w:spacing w:line="240" w:lineRule="atLeast"/>
              <w:jc w:val="center"/>
              <w:rPr>
                <w:rFonts w:eastAsia="標楷體"/>
              </w:rPr>
            </w:pPr>
            <w:r w:rsidRPr="001C489E">
              <w:rPr>
                <w:rFonts w:eastAsia="標楷體"/>
              </w:rPr>
              <w:t>上</w:t>
            </w:r>
          </w:p>
          <w:p w14:paraId="397AB6C6" w14:textId="2462771D" w:rsidR="00B917C8" w:rsidRPr="001C489E" w:rsidRDefault="00B917C8" w:rsidP="00B917C8">
            <w:pPr>
              <w:snapToGrid w:val="0"/>
              <w:spacing w:line="240" w:lineRule="atLeast"/>
              <w:jc w:val="center"/>
              <w:rPr>
                <w:rFonts w:eastAsia="標楷體"/>
              </w:rPr>
            </w:pPr>
            <w:r w:rsidRPr="00B917C8">
              <w:rPr>
                <w:rFonts w:eastAsia="標楷體" w:hint="eastAsia"/>
                <w:color w:val="FF0000"/>
                <w:sz w:val="21"/>
              </w:rPr>
              <w:t>S</w:t>
            </w:r>
            <w:r w:rsidRPr="00B917C8">
              <w:rPr>
                <w:rFonts w:eastAsia="標楷體"/>
                <w:color w:val="FF0000"/>
                <w:sz w:val="21"/>
              </w:rPr>
              <w:t>1</w:t>
            </w:r>
          </w:p>
        </w:tc>
        <w:tc>
          <w:tcPr>
            <w:tcW w:w="318" w:type="pct"/>
            <w:tcBorders>
              <w:top w:val="single" w:sz="12" w:space="0" w:color="auto"/>
              <w:left w:val="single" w:sz="8" w:space="0" w:color="auto"/>
              <w:bottom w:val="single" w:sz="12" w:space="0" w:color="auto"/>
              <w:right w:val="single" w:sz="12" w:space="0" w:color="auto"/>
            </w:tcBorders>
            <w:shd w:val="clear" w:color="auto" w:fill="E0E0E0"/>
            <w:vAlign w:val="center"/>
          </w:tcPr>
          <w:p w14:paraId="05000674" w14:textId="77777777" w:rsidR="00B917C8" w:rsidRDefault="00B917C8" w:rsidP="00B917C8">
            <w:pPr>
              <w:snapToGrid w:val="0"/>
              <w:spacing w:line="240" w:lineRule="atLeast"/>
              <w:jc w:val="center"/>
              <w:rPr>
                <w:rFonts w:eastAsia="標楷體"/>
              </w:rPr>
            </w:pPr>
            <w:r w:rsidRPr="001C489E">
              <w:rPr>
                <w:rFonts w:eastAsia="標楷體"/>
              </w:rPr>
              <w:t>下</w:t>
            </w:r>
          </w:p>
          <w:p w14:paraId="33C29259" w14:textId="591E4500" w:rsidR="00B917C8" w:rsidRPr="001C489E" w:rsidRDefault="00B917C8" w:rsidP="00B917C8">
            <w:pPr>
              <w:snapToGrid w:val="0"/>
              <w:spacing w:line="240" w:lineRule="atLeast"/>
              <w:jc w:val="center"/>
              <w:rPr>
                <w:rFonts w:eastAsia="標楷體"/>
              </w:rPr>
            </w:pPr>
            <w:r w:rsidRPr="00B917C8">
              <w:rPr>
                <w:rFonts w:eastAsia="標楷體" w:hint="eastAsia"/>
                <w:color w:val="FF0000"/>
                <w:sz w:val="21"/>
              </w:rPr>
              <w:t>S</w:t>
            </w:r>
            <w:r w:rsidRPr="00B917C8">
              <w:rPr>
                <w:rFonts w:eastAsia="標楷體"/>
                <w:color w:val="FF0000"/>
                <w:sz w:val="21"/>
              </w:rPr>
              <w:t>2</w:t>
            </w:r>
          </w:p>
        </w:tc>
        <w:tc>
          <w:tcPr>
            <w:tcW w:w="317" w:type="pct"/>
            <w:tcBorders>
              <w:top w:val="single" w:sz="12" w:space="0" w:color="auto"/>
              <w:left w:val="single" w:sz="12" w:space="0" w:color="auto"/>
              <w:bottom w:val="single" w:sz="12" w:space="0" w:color="auto"/>
              <w:right w:val="single" w:sz="8" w:space="0" w:color="auto"/>
            </w:tcBorders>
            <w:shd w:val="clear" w:color="auto" w:fill="E0E0E0"/>
            <w:vAlign w:val="center"/>
          </w:tcPr>
          <w:p w14:paraId="7C4B080F" w14:textId="77777777" w:rsidR="00B917C8" w:rsidRDefault="00B917C8" w:rsidP="00B917C8">
            <w:pPr>
              <w:snapToGrid w:val="0"/>
              <w:spacing w:line="240" w:lineRule="atLeast"/>
              <w:jc w:val="center"/>
              <w:rPr>
                <w:rFonts w:eastAsia="標楷體"/>
              </w:rPr>
            </w:pPr>
            <w:r w:rsidRPr="001C489E">
              <w:rPr>
                <w:rFonts w:eastAsia="標楷體"/>
              </w:rPr>
              <w:t>上</w:t>
            </w:r>
          </w:p>
          <w:p w14:paraId="4A753C58" w14:textId="6581118C" w:rsidR="00B917C8" w:rsidRPr="001C489E" w:rsidRDefault="00B917C8" w:rsidP="00B917C8">
            <w:pPr>
              <w:snapToGrid w:val="0"/>
              <w:spacing w:line="240" w:lineRule="atLeast"/>
              <w:jc w:val="center"/>
              <w:rPr>
                <w:rFonts w:eastAsia="標楷體"/>
              </w:rPr>
            </w:pPr>
            <w:r w:rsidRPr="00B917C8">
              <w:rPr>
                <w:rFonts w:eastAsia="標楷體" w:hint="eastAsia"/>
                <w:color w:val="FF0000"/>
                <w:sz w:val="21"/>
              </w:rPr>
              <w:t>S</w:t>
            </w:r>
            <w:r w:rsidRPr="00B917C8">
              <w:rPr>
                <w:rFonts w:eastAsia="標楷體"/>
                <w:color w:val="FF0000"/>
                <w:sz w:val="21"/>
              </w:rPr>
              <w:t>1</w:t>
            </w:r>
          </w:p>
        </w:tc>
        <w:tc>
          <w:tcPr>
            <w:tcW w:w="319" w:type="pct"/>
            <w:tcBorders>
              <w:top w:val="single" w:sz="12" w:space="0" w:color="auto"/>
              <w:left w:val="single" w:sz="8" w:space="0" w:color="auto"/>
              <w:bottom w:val="single" w:sz="12" w:space="0" w:color="auto"/>
              <w:right w:val="single" w:sz="12" w:space="0" w:color="auto"/>
            </w:tcBorders>
            <w:shd w:val="clear" w:color="auto" w:fill="E0E0E0"/>
            <w:vAlign w:val="center"/>
          </w:tcPr>
          <w:p w14:paraId="27F7F440" w14:textId="77777777" w:rsidR="00B917C8" w:rsidRDefault="00B917C8" w:rsidP="00B917C8">
            <w:pPr>
              <w:snapToGrid w:val="0"/>
              <w:spacing w:line="240" w:lineRule="atLeast"/>
              <w:jc w:val="center"/>
              <w:rPr>
                <w:rFonts w:eastAsia="標楷體"/>
              </w:rPr>
            </w:pPr>
            <w:r w:rsidRPr="001C489E">
              <w:rPr>
                <w:rFonts w:eastAsia="標楷體"/>
              </w:rPr>
              <w:t>下</w:t>
            </w:r>
          </w:p>
          <w:p w14:paraId="0E98D7E9" w14:textId="6E620E0B" w:rsidR="00B917C8" w:rsidRPr="001C489E" w:rsidRDefault="00B917C8" w:rsidP="00B917C8">
            <w:pPr>
              <w:snapToGrid w:val="0"/>
              <w:spacing w:line="240" w:lineRule="atLeast"/>
              <w:jc w:val="center"/>
              <w:rPr>
                <w:rFonts w:eastAsia="標楷體"/>
              </w:rPr>
            </w:pPr>
            <w:r w:rsidRPr="00B917C8">
              <w:rPr>
                <w:rFonts w:eastAsia="標楷體" w:hint="eastAsia"/>
                <w:color w:val="FF0000"/>
                <w:sz w:val="21"/>
              </w:rPr>
              <w:t>S</w:t>
            </w:r>
            <w:r w:rsidRPr="00B917C8">
              <w:rPr>
                <w:rFonts w:eastAsia="標楷體"/>
                <w:color w:val="FF0000"/>
                <w:sz w:val="21"/>
              </w:rPr>
              <w:t>2</w:t>
            </w:r>
          </w:p>
        </w:tc>
        <w:tc>
          <w:tcPr>
            <w:tcW w:w="317" w:type="pct"/>
            <w:tcBorders>
              <w:top w:val="single" w:sz="12" w:space="0" w:color="auto"/>
              <w:left w:val="single" w:sz="12" w:space="0" w:color="auto"/>
              <w:bottom w:val="single" w:sz="12" w:space="0" w:color="auto"/>
              <w:right w:val="single" w:sz="8" w:space="0" w:color="auto"/>
            </w:tcBorders>
            <w:shd w:val="clear" w:color="auto" w:fill="E0E0E0"/>
            <w:vAlign w:val="center"/>
          </w:tcPr>
          <w:p w14:paraId="1BB73536" w14:textId="77777777" w:rsidR="00B917C8" w:rsidRDefault="00B917C8" w:rsidP="00B917C8">
            <w:pPr>
              <w:snapToGrid w:val="0"/>
              <w:spacing w:line="240" w:lineRule="atLeast"/>
              <w:jc w:val="center"/>
              <w:rPr>
                <w:rFonts w:eastAsia="標楷體"/>
              </w:rPr>
            </w:pPr>
            <w:r w:rsidRPr="001C489E">
              <w:rPr>
                <w:rFonts w:eastAsia="標楷體"/>
              </w:rPr>
              <w:t>上</w:t>
            </w:r>
          </w:p>
          <w:p w14:paraId="189FB441" w14:textId="5E8129FD" w:rsidR="00B917C8" w:rsidRPr="001C489E" w:rsidRDefault="00B917C8" w:rsidP="00B917C8">
            <w:pPr>
              <w:snapToGrid w:val="0"/>
              <w:spacing w:line="240" w:lineRule="atLeast"/>
              <w:jc w:val="center"/>
              <w:rPr>
                <w:rFonts w:eastAsia="標楷體"/>
              </w:rPr>
            </w:pPr>
            <w:r w:rsidRPr="00B917C8">
              <w:rPr>
                <w:rFonts w:eastAsia="標楷體" w:hint="eastAsia"/>
                <w:color w:val="FF0000"/>
                <w:sz w:val="21"/>
              </w:rPr>
              <w:t>S</w:t>
            </w:r>
            <w:r w:rsidRPr="00B917C8">
              <w:rPr>
                <w:rFonts w:eastAsia="標楷體"/>
                <w:color w:val="FF0000"/>
                <w:sz w:val="21"/>
              </w:rPr>
              <w:t>1</w:t>
            </w:r>
          </w:p>
        </w:tc>
        <w:tc>
          <w:tcPr>
            <w:tcW w:w="320" w:type="pct"/>
            <w:tcBorders>
              <w:top w:val="single" w:sz="12" w:space="0" w:color="auto"/>
              <w:left w:val="single" w:sz="8" w:space="0" w:color="auto"/>
              <w:bottom w:val="single" w:sz="12" w:space="0" w:color="auto"/>
              <w:right w:val="single" w:sz="12" w:space="0" w:color="auto"/>
            </w:tcBorders>
            <w:shd w:val="clear" w:color="auto" w:fill="E0E0E0"/>
            <w:vAlign w:val="center"/>
          </w:tcPr>
          <w:p w14:paraId="2CBBCE18" w14:textId="77777777" w:rsidR="00B917C8" w:rsidRDefault="00B917C8" w:rsidP="00B917C8">
            <w:pPr>
              <w:snapToGrid w:val="0"/>
              <w:spacing w:line="240" w:lineRule="atLeast"/>
              <w:jc w:val="center"/>
              <w:rPr>
                <w:rFonts w:eastAsia="標楷體"/>
              </w:rPr>
            </w:pPr>
            <w:r w:rsidRPr="001C489E">
              <w:rPr>
                <w:rFonts w:eastAsia="標楷體"/>
              </w:rPr>
              <w:t>下</w:t>
            </w:r>
          </w:p>
          <w:p w14:paraId="41D2D457" w14:textId="3BDE38F9" w:rsidR="00B917C8" w:rsidRPr="001C489E" w:rsidRDefault="00B917C8" w:rsidP="00B917C8">
            <w:pPr>
              <w:snapToGrid w:val="0"/>
              <w:spacing w:line="240" w:lineRule="atLeast"/>
              <w:jc w:val="center"/>
              <w:rPr>
                <w:rFonts w:eastAsia="標楷體"/>
              </w:rPr>
            </w:pPr>
            <w:r w:rsidRPr="00B917C8">
              <w:rPr>
                <w:rFonts w:eastAsia="標楷體" w:hint="eastAsia"/>
                <w:color w:val="FF0000"/>
                <w:sz w:val="21"/>
              </w:rPr>
              <w:t>S</w:t>
            </w:r>
            <w:r w:rsidRPr="00B917C8">
              <w:rPr>
                <w:rFonts w:eastAsia="標楷體"/>
                <w:color w:val="FF0000"/>
                <w:sz w:val="21"/>
              </w:rPr>
              <w:t>2</w:t>
            </w:r>
          </w:p>
        </w:tc>
        <w:tc>
          <w:tcPr>
            <w:tcW w:w="317" w:type="pct"/>
            <w:tcBorders>
              <w:top w:val="single" w:sz="12" w:space="0" w:color="auto"/>
              <w:left w:val="single" w:sz="12" w:space="0" w:color="auto"/>
              <w:bottom w:val="single" w:sz="12" w:space="0" w:color="auto"/>
              <w:right w:val="single" w:sz="8" w:space="0" w:color="auto"/>
            </w:tcBorders>
            <w:shd w:val="clear" w:color="auto" w:fill="E0E0E0"/>
            <w:vAlign w:val="center"/>
          </w:tcPr>
          <w:p w14:paraId="47680EE5" w14:textId="77777777" w:rsidR="00B917C8" w:rsidRDefault="00B917C8" w:rsidP="00B917C8">
            <w:pPr>
              <w:snapToGrid w:val="0"/>
              <w:spacing w:line="240" w:lineRule="atLeast"/>
              <w:jc w:val="center"/>
              <w:rPr>
                <w:rFonts w:eastAsia="標楷體"/>
              </w:rPr>
            </w:pPr>
            <w:r w:rsidRPr="001C489E">
              <w:rPr>
                <w:rFonts w:eastAsia="標楷體"/>
              </w:rPr>
              <w:t>上</w:t>
            </w:r>
          </w:p>
          <w:p w14:paraId="5028E652" w14:textId="7E103437" w:rsidR="00B917C8" w:rsidRPr="001C489E" w:rsidRDefault="00B917C8" w:rsidP="00B917C8">
            <w:pPr>
              <w:snapToGrid w:val="0"/>
              <w:spacing w:line="240" w:lineRule="atLeast"/>
              <w:jc w:val="center"/>
              <w:rPr>
                <w:rFonts w:eastAsia="標楷體"/>
              </w:rPr>
            </w:pPr>
            <w:r w:rsidRPr="00B917C8">
              <w:rPr>
                <w:rFonts w:eastAsia="標楷體" w:hint="eastAsia"/>
                <w:color w:val="FF0000"/>
                <w:sz w:val="21"/>
              </w:rPr>
              <w:t>S</w:t>
            </w:r>
            <w:r w:rsidRPr="00B917C8">
              <w:rPr>
                <w:rFonts w:eastAsia="標楷體"/>
                <w:color w:val="FF0000"/>
                <w:sz w:val="21"/>
              </w:rPr>
              <w:t>1</w:t>
            </w:r>
          </w:p>
        </w:tc>
        <w:tc>
          <w:tcPr>
            <w:tcW w:w="311" w:type="pct"/>
            <w:tcBorders>
              <w:top w:val="single" w:sz="12" w:space="0" w:color="auto"/>
              <w:left w:val="single" w:sz="8" w:space="0" w:color="auto"/>
              <w:bottom w:val="single" w:sz="12" w:space="0" w:color="auto"/>
              <w:right w:val="single" w:sz="12" w:space="0" w:color="auto"/>
            </w:tcBorders>
            <w:shd w:val="clear" w:color="auto" w:fill="E0E0E0"/>
            <w:vAlign w:val="center"/>
          </w:tcPr>
          <w:p w14:paraId="5489C8ED" w14:textId="77777777" w:rsidR="00B917C8" w:rsidRDefault="00B917C8" w:rsidP="00B917C8">
            <w:pPr>
              <w:snapToGrid w:val="0"/>
              <w:spacing w:line="240" w:lineRule="atLeast"/>
              <w:jc w:val="center"/>
              <w:rPr>
                <w:rFonts w:eastAsia="標楷體"/>
              </w:rPr>
            </w:pPr>
            <w:r w:rsidRPr="001C489E">
              <w:rPr>
                <w:rFonts w:eastAsia="標楷體"/>
              </w:rPr>
              <w:t>下</w:t>
            </w:r>
          </w:p>
          <w:p w14:paraId="4C18B406" w14:textId="44EE0DF4" w:rsidR="00B917C8" w:rsidRPr="001C489E" w:rsidRDefault="00B917C8" w:rsidP="00B917C8">
            <w:pPr>
              <w:snapToGrid w:val="0"/>
              <w:spacing w:line="240" w:lineRule="atLeast"/>
              <w:jc w:val="center"/>
              <w:rPr>
                <w:rFonts w:eastAsia="標楷體"/>
              </w:rPr>
            </w:pPr>
            <w:r w:rsidRPr="00B917C8">
              <w:rPr>
                <w:rFonts w:eastAsia="標楷體" w:hint="eastAsia"/>
                <w:color w:val="FF0000"/>
                <w:sz w:val="21"/>
              </w:rPr>
              <w:t>S</w:t>
            </w:r>
            <w:r w:rsidRPr="00B917C8">
              <w:rPr>
                <w:rFonts w:eastAsia="標楷體"/>
                <w:color w:val="FF0000"/>
                <w:sz w:val="21"/>
              </w:rPr>
              <w:t>2</w:t>
            </w:r>
          </w:p>
        </w:tc>
      </w:tr>
      <w:tr w:rsidR="001C489E" w:rsidRPr="001C489E" w14:paraId="4B0C724A" w14:textId="77777777" w:rsidTr="00B917C8">
        <w:trPr>
          <w:trHeight w:val="500"/>
          <w:jc w:val="center"/>
        </w:trPr>
        <w:tc>
          <w:tcPr>
            <w:tcW w:w="2464" w:type="pct"/>
            <w:tcBorders>
              <w:top w:val="single" w:sz="12" w:space="0" w:color="auto"/>
              <w:left w:val="single" w:sz="12" w:space="0" w:color="auto"/>
              <w:bottom w:val="single" w:sz="8" w:space="0" w:color="auto"/>
              <w:right w:val="single" w:sz="12" w:space="0" w:color="auto"/>
            </w:tcBorders>
            <w:vAlign w:val="center"/>
          </w:tcPr>
          <w:p w14:paraId="45481DC9" w14:textId="27C1B89C" w:rsidR="00E91CDF" w:rsidRPr="001C489E" w:rsidRDefault="00E91CDF" w:rsidP="00B01A95">
            <w:pPr>
              <w:snapToGrid w:val="0"/>
              <w:spacing w:line="320" w:lineRule="exact"/>
              <w:rPr>
                <w:rFonts w:eastAsia="標楷體"/>
                <w:spacing w:val="20"/>
              </w:rPr>
            </w:pPr>
            <w:r w:rsidRPr="001C489E">
              <w:rPr>
                <w:rFonts w:eastAsia="標楷體"/>
                <w:spacing w:val="20"/>
              </w:rPr>
              <w:t>經濟學原理</w:t>
            </w:r>
            <w:r w:rsidR="001763EC" w:rsidRPr="001C489E">
              <w:rPr>
                <w:rFonts w:eastAsia="標楷體"/>
                <w:spacing w:val="20"/>
              </w:rPr>
              <w:t>（</w:t>
            </w:r>
            <w:r w:rsidRPr="001C489E">
              <w:rPr>
                <w:rFonts w:eastAsia="標楷體"/>
                <w:spacing w:val="20"/>
              </w:rPr>
              <w:t>一</w:t>
            </w:r>
            <w:r w:rsidR="001763EC" w:rsidRPr="001C489E">
              <w:rPr>
                <w:rFonts w:eastAsia="標楷體"/>
                <w:spacing w:val="20"/>
              </w:rPr>
              <w:t>）</w:t>
            </w:r>
          </w:p>
          <w:p w14:paraId="7AAB823B" w14:textId="77777777" w:rsidR="00E91CDF" w:rsidRPr="001C489E" w:rsidRDefault="00E91CDF" w:rsidP="00B01A95">
            <w:pPr>
              <w:snapToGrid w:val="0"/>
              <w:spacing w:line="320" w:lineRule="exact"/>
              <w:rPr>
                <w:rFonts w:eastAsia="標楷體"/>
                <w:spacing w:val="20"/>
              </w:rPr>
            </w:pPr>
            <w:r w:rsidRPr="001C489E">
              <w:rPr>
                <w:rFonts w:eastAsia="標楷體"/>
                <w:spacing w:val="20"/>
              </w:rPr>
              <w:t>Principles of Economics</w:t>
            </w:r>
            <w:r w:rsidRPr="001C489E">
              <w:rPr>
                <w:rFonts w:eastAsia="標楷體"/>
                <w:spacing w:val="20"/>
              </w:rPr>
              <w:t>（</w:t>
            </w:r>
            <w:r w:rsidRPr="001C489E">
              <w:rPr>
                <w:rFonts w:eastAsia="標楷體"/>
                <w:shd w:val="clear" w:color="auto" w:fill="FFFFFF"/>
              </w:rPr>
              <w:t>Ⅰ</w:t>
            </w:r>
            <w:r w:rsidRPr="001C489E">
              <w:rPr>
                <w:rFonts w:eastAsia="標楷體"/>
                <w:spacing w:val="20"/>
              </w:rPr>
              <w:t>）</w:t>
            </w:r>
          </w:p>
        </w:tc>
        <w:tc>
          <w:tcPr>
            <w:tcW w:w="317" w:type="pct"/>
            <w:tcBorders>
              <w:top w:val="single" w:sz="12" w:space="0" w:color="auto"/>
              <w:left w:val="single" w:sz="12" w:space="0" w:color="auto"/>
              <w:bottom w:val="single" w:sz="8" w:space="0" w:color="auto"/>
              <w:right w:val="single" w:sz="8" w:space="0" w:color="auto"/>
            </w:tcBorders>
            <w:vAlign w:val="center"/>
          </w:tcPr>
          <w:p w14:paraId="20B005F3" w14:textId="77777777" w:rsidR="00E91CDF" w:rsidRPr="001C489E" w:rsidRDefault="00E91CDF" w:rsidP="00B01A95">
            <w:pPr>
              <w:snapToGrid w:val="0"/>
              <w:jc w:val="center"/>
              <w:rPr>
                <w:rFonts w:eastAsia="標楷體"/>
                <w:spacing w:val="20"/>
              </w:rPr>
            </w:pPr>
            <w:r w:rsidRPr="001C489E">
              <w:rPr>
                <w:rFonts w:eastAsia="標楷體"/>
                <w:spacing w:val="20"/>
              </w:rPr>
              <w:t>3</w:t>
            </w:r>
          </w:p>
        </w:tc>
        <w:tc>
          <w:tcPr>
            <w:tcW w:w="318" w:type="pct"/>
            <w:tcBorders>
              <w:top w:val="single" w:sz="12" w:space="0" w:color="auto"/>
              <w:left w:val="single" w:sz="8" w:space="0" w:color="auto"/>
              <w:bottom w:val="single" w:sz="8" w:space="0" w:color="auto"/>
              <w:right w:val="single" w:sz="12" w:space="0" w:color="auto"/>
            </w:tcBorders>
            <w:vAlign w:val="center"/>
          </w:tcPr>
          <w:p w14:paraId="1BE10024" w14:textId="77777777" w:rsidR="00E91CDF" w:rsidRPr="001C489E" w:rsidRDefault="00E91CDF" w:rsidP="00B01A95">
            <w:pPr>
              <w:snapToGrid w:val="0"/>
              <w:jc w:val="center"/>
              <w:rPr>
                <w:rFonts w:eastAsia="標楷體"/>
                <w:spacing w:val="20"/>
              </w:rPr>
            </w:pPr>
          </w:p>
        </w:tc>
        <w:tc>
          <w:tcPr>
            <w:tcW w:w="317" w:type="pct"/>
            <w:tcBorders>
              <w:top w:val="single" w:sz="12" w:space="0" w:color="auto"/>
              <w:left w:val="single" w:sz="12" w:space="0" w:color="auto"/>
              <w:bottom w:val="single" w:sz="8" w:space="0" w:color="auto"/>
              <w:right w:val="single" w:sz="8" w:space="0" w:color="auto"/>
            </w:tcBorders>
            <w:vAlign w:val="center"/>
          </w:tcPr>
          <w:p w14:paraId="21CF15C9" w14:textId="77777777" w:rsidR="00E91CDF" w:rsidRPr="001C489E" w:rsidRDefault="00E91CDF" w:rsidP="00B01A95">
            <w:pPr>
              <w:snapToGrid w:val="0"/>
              <w:jc w:val="center"/>
              <w:rPr>
                <w:rFonts w:eastAsia="標楷體"/>
                <w:spacing w:val="20"/>
              </w:rPr>
            </w:pPr>
          </w:p>
        </w:tc>
        <w:tc>
          <w:tcPr>
            <w:tcW w:w="319" w:type="pct"/>
            <w:tcBorders>
              <w:top w:val="single" w:sz="12" w:space="0" w:color="auto"/>
              <w:left w:val="single" w:sz="8" w:space="0" w:color="auto"/>
              <w:bottom w:val="single" w:sz="8" w:space="0" w:color="auto"/>
              <w:right w:val="single" w:sz="12" w:space="0" w:color="auto"/>
            </w:tcBorders>
            <w:vAlign w:val="center"/>
          </w:tcPr>
          <w:p w14:paraId="2083760C" w14:textId="77777777" w:rsidR="00E91CDF" w:rsidRPr="001C489E" w:rsidRDefault="00E91CDF" w:rsidP="00B01A95">
            <w:pPr>
              <w:snapToGrid w:val="0"/>
              <w:jc w:val="center"/>
              <w:rPr>
                <w:rFonts w:eastAsia="標楷體"/>
                <w:spacing w:val="20"/>
              </w:rPr>
            </w:pPr>
          </w:p>
        </w:tc>
        <w:tc>
          <w:tcPr>
            <w:tcW w:w="317" w:type="pct"/>
            <w:tcBorders>
              <w:top w:val="single" w:sz="12" w:space="0" w:color="auto"/>
              <w:left w:val="single" w:sz="12" w:space="0" w:color="auto"/>
              <w:bottom w:val="single" w:sz="8" w:space="0" w:color="auto"/>
              <w:right w:val="single" w:sz="8" w:space="0" w:color="auto"/>
            </w:tcBorders>
            <w:vAlign w:val="center"/>
          </w:tcPr>
          <w:p w14:paraId="6E545C69" w14:textId="77777777" w:rsidR="00E91CDF" w:rsidRPr="001C489E" w:rsidRDefault="00E91CDF" w:rsidP="00B01A95">
            <w:pPr>
              <w:snapToGrid w:val="0"/>
              <w:jc w:val="center"/>
              <w:rPr>
                <w:rFonts w:eastAsia="標楷體"/>
                <w:spacing w:val="20"/>
              </w:rPr>
            </w:pPr>
          </w:p>
        </w:tc>
        <w:tc>
          <w:tcPr>
            <w:tcW w:w="320" w:type="pct"/>
            <w:tcBorders>
              <w:top w:val="single" w:sz="12" w:space="0" w:color="auto"/>
              <w:left w:val="single" w:sz="8" w:space="0" w:color="auto"/>
              <w:bottom w:val="single" w:sz="8" w:space="0" w:color="auto"/>
              <w:right w:val="single" w:sz="12" w:space="0" w:color="auto"/>
            </w:tcBorders>
            <w:vAlign w:val="center"/>
          </w:tcPr>
          <w:p w14:paraId="356A0EDF" w14:textId="77777777" w:rsidR="00E91CDF" w:rsidRPr="001C489E" w:rsidRDefault="00E91CDF" w:rsidP="00B01A95">
            <w:pPr>
              <w:snapToGrid w:val="0"/>
              <w:jc w:val="center"/>
              <w:rPr>
                <w:rFonts w:eastAsia="標楷體"/>
                <w:spacing w:val="20"/>
              </w:rPr>
            </w:pPr>
          </w:p>
        </w:tc>
        <w:tc>
          <w:tcPr>
            <w:tcW w:w="317" w:type="pct"/>
            <w:tcBorders>
              <w:top w:val="single" w:sz="12" w:space="0" w:color="auto"/>
              <w:left w:val="single" w:sz="12" w:space="0" w:color="auto"/>
              <w:bottom w:val="single" w:sz="8" w:space="0" w:color="auto"/>
              <w:right w:val="single" w:sz="8" w:space="0" w:color="auto"/>
            </w:tcBorders>
            <w:vAlign w:val="center"/>
          </w:tcPr>
          <w:p w14:paraId="40C95C0D" w14:textId="77777777" w:rsidR="00E91CDF" w:rsidRPr="001C489E" w:rsidRDefault="00E91CDF" w:rsidP="00B01A95">
            <w:pPr>
              <w:snapToGrid w:val="0"/>
              <w:jc w:val="center"/>
              <w:rPr>
                <w:rFonts w:eastAsia="標楷體"/>
                <w:spacing w:val="20"/>
              </w:rPr>
            </w:pPr>
          </w:p>
        </w:tc>
        <w:tc>
          <w:tcPr>
            <w:tcW w:w="311" w:type="pct"/>
            <w:tcBorders>
              <w:top w:val="single" w:sz="12" w:space="0" w:color="auto"/>
              <w:left w:val="single" w:sz="8" w:space="0" w:color="auto"/>
              <w:bottom w:val="single" w:sz="8" w:space="0" w:color="auto"/>
              <w:right w:val="single" w:sz="12" w:space="0" w:color="auto"/>
            </w:tcBorders>
            <w:vAlign w:val="center"/>
          </w:tcPr>
          <w:p w14:paraId="07DD2CCD" w14:textId="77777777" w:rsidR="00E91CDF" w:rsidRPr="001C489E" w:rsidRDefault="00E91CDF" w:rsidP="00B01A95">
            <w:pPr>
              <w:snapToGrid w:val="0"/>
              <w:jc w:val="center"/>
              <w:rPr>
                <w:rFonts w:eastAsia="標楷體"/>
                <w:spacing w:val="20"/>
              </w:rPr>
            </w:pPr>
          </w:p>
        </w:tc>
      </w:tr>
      <w:tr w:rsidR="001C489E" w:rsidRPr="001C489E" w14:paraId="25E40842" w14:textId="77777777" w:rsidTr="00B917C8">
        <w:trPr>
          <w:trHeight w:val="500"/>
          <w:jc w:val="center"/>
        </w:trPr>
        <w:tc>
          <w:tcPr>
            <w:tcW w:w="2464" w:type="pct"/>
            <w:tcBorders>
              <w:top w:val="single" w:sz="8" w:space="0" w:color="auto"/>
              <w:left w:val="single" w:sz="12" w:space="0" w:color="auto"/>
              <w:bottom w:val="single" w:sz="8" w:space="0" w:color="auto"/>
              <w:right w:val="single" w:sz="12" w:space="0" w:color="auto"/>
            </w:tcBorders>
            <w:vAlign w:val="center"/>
          </w:tcPr>
          <w:p w14:paraId="3789551A" w14:textId="5986D7E7" w:rsidR="00E91CDF" w:rsidRPr="001C489E" w:rsidRDefault="00E91CDF" w:rsidP="00B01A95">
            <w:pPr>
              <w:snapToGrid w:val="0"/>
              <w:spacing w:line="320" w:lineRule="exact"/>
              <w:rPr>
                <w:rFonts w:eastAsia="標楷體"/>
                <w:spacing w:val="20"/>
              </w:rPr>
            </w:pPr>
            <w:r w:rsidRPr="001C489E">
              <w:rPr>
                <w:rFonts w:eastAsia="標楷體"/>
                <w:spacing w:val="20"/>
              </w:rPr>
              <w:t>經濟學原理</w:t>
            </w:r>
            <w:r w:rsidR="001763EC" w:rsidRPr="001C489E">
              <w:rPr>
                <w:rFonts w:eastAsia="標楷體"/>
                <w:spacing w:val="20"/>
              </w:rPr>
              <w:t>（</w:t>
            </w:r>
            <w:r w:rsidRPr="001C489E">
              <w:rPr>
                <w:rFonts w:eastAsia="標楷體"/>
                <w:spacing w:val="20"/>
              </w:rPr>
              <w:t>二</w:t>
            </w:r>
            <w:r w:rsidR="001763EC" w:rsidRPr="001C489E">
              <w:rPr>
                <w:rFonts w:eastAsia="標楷體"/>
                <w:spacing w:val="20"/>
              </w:rPr>
              <w:t>）</w:t>
            </w:r>
          </w:p>
          <w:p w14:paraId="2A92A694" w14:textId="77777777" w:rsidR="00E91CDF" w:rsidRPr="001C489E" w:rsidRDefault="00E91CDF" w:rsidP="00B01A95">
            <w:pPr>
              <w:snapToGrid w:val="0"/>
              <w:spacing w:line="320" w:lineRule="exact"/>
              <w:rPr>
                <w:rFonts w:eastAsia="標楷體"/>
                <w:spacing w:val="20"/>
              </w:rPr>
            </w:pPr>
            <w:r w:rsidRPr="001C489E">
              <w:rPr>
                <w:rFonts w:eastAsia="標楷體"/>
                <w:spacing w:val="20"/>
              </w:rPr>
              <w:t>Principles of Economics</w:t>
            </w:r>
            <w:r w:rsidRPr="001C489E">
              <w:rPr>
                <w:rFonts w:eastAsia="標楷體"/>
                <w:spacing w:val="20"/>
              </w:rPr>
              <w:t>（</w:t>
            </w:r>
            <w:r w:rsidRPr="001C489E">
              <w:rPr>
                <w:rFonts w:eastAsia="標楷體"/>
                <w:shd w:val="clear" w:color="auto" w:fill="FFFFFF"/>
              </w:rPr>
              <w:t>Ⅱ</w:t>
            </w:r>
            <w:r w:rsidRPr="001C489E">
              <w:rPr>
                <w:rFonts w:eastAsia="標楷體"/>
                <w:shd w:val="clear" w:color="auto" w:fill="FFFFFF"/>
              </w:rPr>
              <w:t>）</w:t>
            </w:r>
          </w:p>
        </w:tc>
        <w:tc>
          <w:tcPr>
            <w:tcW w:w="317" w:type="pct"/>
            <w:tcBorders>
              <w:top w:val="single" w:sz="8" w:space="0" w:color="auto"/>
              <w:left w:val="single" w:sz="12" w:space="0" w:color="auto"/>
              <w:bottom w:val="single" w:sz="8" w:space="0" w:color="auto"/>
              <w:right w:val="single" w:sz="8" w:space="0" w:color="auto"/>
            </w:tcBorders>
            <w:vAlign w:val="center"/>
          </w:tcPr>
          <w:p w14:paraId="570D5754" w14:textId="77777777" w:rsidR="00E91CDF" w:rsidRPr="001C489E" w:rsidRDefault="00E91CDF" w:rsidP="00B01A95">
            <w:pPr>
              <w:snapToGrid w:val="0"/>
              <w:jc w:val="center"/>
              <w:rPr>
                <w:rFonts w:eastAsia="標楷體"/>
                <w:spacing w:val="20"/>
              </w:rPr>
            </w:pPr>
          </w:p>
        </w:tc>
        <w:tc>
          <w:tcPr>
            <w:tcW w:w="318" w:type="pct"/>
            <w:tcBorders>
              <w:top w:val="single" w:sz="8" w:space="0" w:color="auto"/>
              <w:left w:val="single" w:sz="8" w:space="0" w:color="auto"/>
              <w:bottom w:val="single" w:sz="8" w:space="0" w:color="auto"/>
              <w:right w:val="single" w:sz="12" w:space="0" w:color="auto"/>
            </w:tcBorders>
            <w:vAlign w:val="center"/>
          </w:tcPr>
          <w:p w14:paraId="35DC0A02" w14:textId="77777777" w:rsidR="00E91CDF" w:rsidRPr="001C489E" w:rsidRDefault="00E91CDF" w:rsidP="00B01A95">
            <w:pPr>
              <w:snapToGrid w:val="0"/>
              <w:jc w:val="center"/>
              <w:rPr>
                <w:rFonts w:eastAsia="標楷體"/>
                <w:spacing w:val="20"/>
              </w:rPr>
            </w:pPr>
            <w:r w:rsidRPr="001C489E">
              <w:rPr>
                <w:rFonts w:eastAsia="標楷體"/>
                <w:spacing w:val="20"/>
              </w:rPr>
              <w:t>3</w:t>
            </w:r>
          </w:p>
        </w:tc>
        <w:tc>
          <w:tcPr>
            <w:tcW w:w="317" w:type="pct"/>
            <w:tcBorders>
              <w:top w:val="single" w:sz="8" w:space="0" w:color="auto"/>
              <w:left w:val="single" w:sz="12" w:space="0" w:color="auto"/>
              <w:bottom w:val="single" w:sz="8" w:space="0" w:color="auto"/>
              <w:right w:val="single" w:sz="8" w:space="0" w:color="auto"/>
            </w:tcBorders>
            <w:vAlign w:val="center"/>
          </w:tcPr>
          <w:p w14:paraId="5578B60F" w14:textId="77777777" w:rsidR="00E91CDF" w:rsidRPr="001C489E" w:rsidRDefault="00E91CDF" w:rsidP="00B01A95">
            <w:pPr>
              <w:snapToGrid w:val="0"/>
              <w:jc w:val="center"/>
              <w:rPr>
                <w:rFonts w:eastAsia="標楷體"/>
                <w:spacing w:val="20"/>
              </w:rPr>
            </w:pPr>
          </w:p>
        </w:tc>
        <w:tc>
          <w:tcPr>
            <w:tcW w:w="319" w:type="pct"/>
            <w:tcBorders>
              <w:top w:val="single" w:sz="8" w:space="0" w:color="auto"/>
              <w:left w:val="single" w:sz="8" w:space="0" w:color="auto"/>
              <w:bottom w:val="single" w:sz="8" w:space="0" w:color="auto"/>
              <w:right w:val="single" w:sz="12" w:space="0" w:color="auto"/>
            </w:tcBorders>
            <w:vAlign w:val="center"/>
          </w:tcPr>
          <w:p w14:paraId="12ED344B" w14:textId="77777777" w:rsidR="00E91CDF" w:rsidRPr="001C489E" w:rsidRDefault="00E91CDF" w:rsidP="00B01A95">
            <w:pPr>
              <w:snapToGrid w:val="0"/>
              <w:jc w:val="center"/>
              <w:rPr>
                <w:rFonts w:eastAsia="標楷體"/>
                <w:spacing w:val="20"/>
              </w:rPr>
            </w:pPr>
          </w:p>
        </w:tc>
        <w:tc>
          <w:tcPr>
            <w:tcW w:w="317" w:type="pct"/>
            <w:tcBorders>
              <w:top w:val="single" w:sz="8" w:space="0" w:color="auto"/>
              <w:left w:val="single" w:sz="12" w:space="0" w:color="auto"/>
              <w:bottom w:val="single" w:sz="8" w:space="0" w:color="auto"/>
              <w:right w:val="single" w:sz="8" w:space="0" w:color="auto"/>
            </w:tcBorders>
            <w:vAlign w:val="center"/>
          </w:tcPr>
          <w:p w14:paraId="30FBE8BB" w14:textId="77777777" w:rsidR="00E91CDF" w:rsidRPr="001C489E" w:rsidRDefault="00E91CDF" w:rsidP="00B01A95">
            <w:pPr>
              <w:snapToGrid w:val="0"/>
              <w:jc w:val="center"/>
              <w:rPr>
                <w:rFonts w:eastAsia="標楷體"/>
                <w:spacing w:val="20"/>
              </w:rPr>
            </w:pPr>
          </w:p>
        </w:tc>
        <w:tc>
          <w:tcPr>
            <w:tcW w:w="320" w:type="pct"/>
            <w:tcBorders>
              <w:top w:val="single" w:sz="8" w:space="0" w:color="auto"/>
              <w:left w:val="single" w:sz="8" w:space="0" w:color="auto"/>
              <w:bottom w:val="single" w:sz="8" w:space="0" w:color="auto"/>
              <w:right w:val="single" w:sz="12" w:space="0" w:color="auto"/>
            </w:tcBorders>
            <w:vAlign w:val="center"/>
          </w:tcPr>
          <w:p w14:paraId="4B1C0C59" w14:textId="77777777" w:rsidR="00E91CDF" w:rsidRPr="001C489E" w:rsidRDefault="00E91CDF" w:rsidP="00B01A95">
            <w:pPr>
              <w:snapToGrid w:val="0"/>
              <w:jc w:val="center"/>
              <w:rPr>
                <w:rFonts w:eastAsia="標楷體"/>
                <w:spacing w:val="20"/>
              </w:rPr>
            </w:pPr>
          </w:p>
        </w:tc>
        <w:tc>
          <w:tcPr>
            <w:tcW w:w="317" w:type="pct"/>
            <w:tcBorders>
              <w:top w:val="single" w:sz="8" w:space="0" w:color="auto"/>
              <w:left w:val="single" w:sz="12" w:space="0" w:color="auto"/>
              <w:bottom w:val="single" w:sz="8" w:space="0" w:color="auto"/>
              <w:right w:val="single" w:sz="8" w:space="0" w:color="auto"/>
            </w:tcBorders>
            <w:vAlign w:val="center"/>
          </w:tcPr>
          <w:p w14:paraId="0E1297F0" w14:textId="77777777" w:rsidR="00E91CDF" w:rsidRPr="001C489E" w:rsidRDefault="00E91CDF" w:rsidP="00B01A95">
            <w:pPr>
              <w:snapToGrid w:val="0"/>
              <w:jc w:val="center"/>
              <w:rPr>
                <w:rFonts w:eastAsia="標楷體"/>
                <w:spacing w:val="20"/>
              </w:rPr>
            </w:pPr>
          </w:p>
        </w:tc>
        <w:tc>
          <w:tcPr>
            <w:tcW w:w="311" w:type="pct"/>
            <w:tcBorders>
              <w:top w:val="single" w:sz="8" w:space="0" w:color="auto"/>
              <w:left w:val="single" w:sz="8" w:space="0" w:color="auto"/>
              <w:bottom w:val="single" w:sz="8" w:space="0" w:color="auto"/>
              <w:right w:val="single" w:sz="12" w:space="0" w:color="auto"/>
            </w:tcBorders>
            <w:vAlign w:val="center"/>
          </w:tcPr>
          <w:p w14:paraId="7A5B9159" w14:textId="77777777" w:rsidR="00E91CDF" w:rsidRPr="001C489E" w:rsidRDefault="00E91CDF" w:rsidP="00B01A95">
            <w:pPr>
              <w:snapToGrid w:val="0"/>
              <w:jc w:val="center"/>
              <w:rPr>
                <w:rFonts w:eastAsia="標楷體"/>
                <w:spacing w:val="20"/>
              </w:rPr>
            </w:pPr>
          </w:p>
        </w:tc>
      </w:tr>
      <w:tr w:rsidR="001C489E" w:rsidRPr="001C489E" w14:paraId="44BF3DE5" w14:textId="77777777" w:rsidTr="00B917C8">
        <w:trPr>
          <w:trHeight w:val="500"/>
          <w:jc w:val="center"/>
        </w:trPr>
        <w:tc>
          <w:tcPr>
            <w:tcW w:w="2464" w:type="pct"/>
            <w:tcBorders>
              <w:top w:val="single" w:sz="8" w:space="0" w:color="auto"/>
              <w:left w:val="single" w:sz="12" w:space="0" w:color="auto"/>
              <w:bottom w:val="single" w:sz="8" w:space="0" w:color="auto"/>
              <w:right w:val="single" w:sz="12" w:space="0" w:color="auto"/>
            </w:tcBorders>
            <w:vAlign w:val="center"/>
          </w:tcPr>
          <w:p w14:paraId="381D8872" w14:textId="48586663" w:rsidR="00E91CDF" w:rsidRPr="001C489E" w:rsidRDefault="00E91CDF" w:rsidP="00B01A95">
            <w:pPr>
              <w:snapToGrid w:val="0"/>
              <w:spacing w:line="320" w:lineRule="exact"/>
              <w:rPr>
                <w:rFonts w:eastAsia="標楷體"/>
                <w:spacing w:val="20"/>
              </w:rPr>
            </w:pPr>
            <w:r w:rsidRPr="001C489E">
              <w:rPr>
                <w:rFonts w:eastAsia="標楷體"/>
                <w:spacing w:val="20"/>
              </w:rPr>
              <w:t>會計學原理</w:t>
            </w:r>
            <w:r w:rsidR="001763EC" w:rsidRPr="001C489E">
              <w:rPr>
                <w:rFonts w:eastAsia="標楷體"/>
                <w:spacing w:val="20"/>
              </w:rPr>
              <w:t>（</w:t>
            </w:r>
            <w:r w:rsidRPr="001C489E">
              <w:rPr>
                <w:rFonts w:eastAsia="標楷體"/>
                <w:spacing w:val="20"/>
              </w:rPr>
              <w:t>一</w:t>
            </w:r>
            <w:r w:rsidR="001763EC" w:rsidRPr="001C489E">
              <w:rPr>
                <w:rFonts w:eastAsia="標楷體"/>
                <w:spacing w:val="20"/>
              </w:rPr>
              <w:t>）</w:t>
            </w:r>
          </w:p>
          <w:p w14:paraId="6008474B" w14:textId="77777777" w:rsidR="00E91CDF" w:rsidRPr="001C489E" w:rsidRDefault="00E91CDF" w:rsidP="00B01A95">
            <w:pPr>
              <w:snapToGrid w:val="0"/>
              <w:spacing w:line="320" w:lineRule="exact"/>
              <w:rPr>
                <w:rFonts w:eastAsia="標楷體"/>
                <w:spacing w:val="20"/>
              </w:rPr>
            </w:pPr>
            <w:r w:rsidRPr="001C489E">
              <w:rPr>
                <w:rFonts w:eastAsia="標楷體"/>
                <w:spacing w:val="20"/>
              </w:rPr>
              <w:t>Principles of Accounting</w:t>
            </w:r>
            <w:r w:rsidRPr="001C489E">
              <w:rPr>
                <w:rFonts w:eastAsia="標楷體"/>
                <w:spacing w:val="20"/>
              </w:rPr>
              <w:t>（</w:t>
            </w:r>
            <w:r w:rsidRPr="001C489E">
              <w:rPr>
                <w:rFonts w:eastAsia="標楷體"/>
                <w:spacing w:val="20"/>
              </w:rPr>
              <w:t>Ⅰ</w:t>
            </w:r>
            <w:r w:rsidRPr="001C489E">
              <w:rPr>
                <w:rFonts w:eastAsia="標楷體"/>
                <w:spacing w:val="20"/>
              </w:rPr>
              <w:t>）</w:t>
            </w:r>
          </w:p>
        </w:tc>
        <w:tc>
          <w:tcPr>
            <w:tcW w:w="317" w:type="pct"/>
            <w:tcBorders>
              <w:top w:val="single" w:sz="8" w:space="0" w:color="auto"/>
              <w:left w:val="single" w:sz="12" w:space="0" w:color="auto"/>
              <w:bottom w:val="single" w:sz="8" w:space="0" w:color="auto"/>
              <w:right w:val="single" w:sz="8" w:space="0" w:color="auto"/>
            </w:tcBorders>
            <w:vAlign w:val="center"/>
          </w:tcPr>
          <w:p w14:paraId="38A3E5D5" w14:textId="77777777" w:rsidR="00E91CDF" w:rsidRPr="001C489E" w:rsidRDefault="00E91CDF" w:rsidP="00B01A95">
            <w:pPr>
              <w:snapToGrid w:val="0"/>
              <w:jc w:val="center"/>
              <w:rPr>
                <w:rFonts w:eastAsia="標楷體"/>
                <w:spacing w:val="20"/>
              </w:rPr>
            </w:pPr>
            <w:r w:rsidRPr="001C489E">
              <w:rPr>
                <w:rFonts w:eastAsia="標楷體"/>
                <w:spacing w:val="20"/>
              </w:rPr>
              <w:t>3</w:t>
            </w:r>
          </w:p>
        </w:tc>
        <w:tc>
          <w:tcPr>
            <w:tcW w:w="318" w:type="pct"/>
            <w:tcBorders>
              <w:top w:val="single" w:sz="8" w:space="0" w:color="auto"/>
              <w:left w:val="single" w:sz="8" w:space="0" w:color="auto"/>
              <w:bottom w:val="single" w:sz="8" w:space="0" w:color="auto"/>
              <w:right w:val="single" w:sz="12" w:space="0" w:color="auto"/>
            </w:tcBorders>
            <w:vAlign w:val="center"/>
          </w:tcPr>
          <w:p w14:paraId="02B4F134" w14:textId="77777777" w:rsidR="00E91CDF" w:rsidRPr="001C489E" w:rsidRDefault="00E91CDF" w:rsidP="00B01A95">
            <w:pPr>
              <w:snapToGrid w:val="0"/>
              <w:jc w:val="center"/>
              <w:rPr>
                <w:rFonts w:eastAsia="標楷體"/>
                <w:spacing w:val="20"/>
              </w:rPr>
            </w:pPr>
          </w:p>
        </w:tc>
        <w:tc>
          <w:tcPr>
            <w:tcW w:w="317" w:type="pct"/>
            <w:tcBorders>
              <w:top w:val="single" w:sz="8" w:space="0" w:color="auto"/>
              <w:left w:val="single" w:sz="12" w:space="0" w:color="auto"/>
              <w:bottom w:val="single" w:sz="8" w:space="0" w:color="auto"/>
              <w:right w:val="single" w:sz="8" w:space="0" w:color="auto"/>
            </w:tcBorders>
            <w:vAlign w:val="center"/>
          </w:tcPr>
          <w:p w14:paraId="7295FCAD" w14:textId="77777777" w:rsidR="00E91CDF" w:rsidRPr="001C489E" w:rsidRDefault="00E91CDF" w:rsidP="00B01A95">
            <w:pPr>
              <w:snapToGrid w:val="0"/>
              <w:jc w:val="center"/>
              <w:rPr>
                <w:rFonts w:eastAsia="標楷體"/>
                <w:spacing w:val="20"/>
              </w:rPr>
            </w:pPr>
          </w:p>
        </w:tc>
        <w:tc>
          <w:tcPr>
            <w:tcW w:w="319" w:type="pct"/>
            <w:tcBorders>
              <w:top w:val="single" w:sz="8" w:space="0" w:color="auto"/>
              <w:left w:val="single" w:sz="8" w:space="0" w:color="auto"/>
              <w:bottom w:val="single" w:sz="8" w:space="0" w:color="auto"/>
              <w:right w:val="single" w:sz="12" w:space="0" w:color="auto"/>
            </w:tcBorders>
            <w:vAlign w:val="center"/>
          </w:tcPr>
          <w:p w14:paraId="7F0B802B" w14:textId="77777777" w:rsidR="00E91CDF" w:rsidRPr="001C489E" w:rsidRDefault="00E91CDF" w:rsidP="00B01A95">
            <w:pPr>
              <w:snapToGrid w:val="0"/>
              <w:jc w:val="center"/>
              <w:rPr>
                <w:rFonts w:eastAsia="標楷體"/>
                <w:spacing w:val="20"/>
              </w:rPr>
            </w:pPr>
          </w:p>
        </w:tc>
        <w:tc>
          <w:tcPr>
            <w:tcW w:w="317" w:type="pct"/>
            <w:tcBorders>
              <w:top w:val="single" w:sz="8" w:space="0" w:color="auto"/>
              <w:left w:val="single" w:sz="12" w:space="0" w:color="auto"/>
              <w:bottom w:val="single" w:sz="8" w:space="0" w:color="auto"/>
              <w:right w:val="single" w:sz="8" w:space="0" w:color="auto"/>
            </w:tcBorders>
            <w:vAlign w:val="center"/>
          </w:tcPr>
          <w:p w14:paraId="7740E42F" w14:textId="77777777" w:rsidR="00E91CDF" w:rsidRPr="001C489E" w:rsidRDefault="00E91CDF" w:rsidP="00B01A95">
            <w:pPr>
              <w:snapToGrid w:val="0"/>
              <w:jc w:val="center"/>
              <w:rPr>
                <w:rFonts w:eastAsia="標楷體"/>
                <w:spacing w:val="20"/>
              </w:rPr>
            </w:pPr>
          </w:p>
        </w:tc>
        <w:tc>
          <w:tcPr>
            <w:tcW w:w="320" w:type="pct"/>
            <w:tcBorders>
              <w:top w:val="single" w:sz="8" w:space="0" w:color="auto"/>
              <w:left w:val="single" w:sz="8" w:space="0" w:color="auto"/>
              <w:bottom w:val="single" w:sz="8" w:space="0" w:color="auto"/>
              <w:right w:val="single" w:sz="12" w:space="0" w:color="auto"/>
            </w:tcBorders>
            <w:vAlign w:val="center"/>
          </w:tcPr>
          <w:p w14:paraId="0F7ED4F1" w14:textId="77777777" w:rsidR="00E91CDF" w:rsidRPr="001C489E" w:rsidRDefault="00E91CDF" w:rsidP="00B01A95">
            <w:pPr>
              <w:snapToGrid w:val="0"/>
              <w:jc w:val="center"/>
              <w:rPr>
                <w:rFonts w:eastAsia="標楷體"/>
                <w:spacing w:val="20"/>
              </w:rPr>
            </w:pPr>
          </w:p>
        </w:tc>
        <w:tc>
          <w:tcPr>
            <w:tcW w:w="317" w:type="pct"/>
            <w:tcBorders>
              <w:top w:val="single" w:sz="8" w:space="0" w:color="auto"/>
              <w:left w:val="single" w:sz="12" w:space="0" w:color="auto"/>
              <w:bottom w:val="single" w:sz="8" w:space="0" w:color="auto"/>
              <w:right w:val="single" w:sz="8" w:space="0" w:color="auto"/>
            </w:tcBorders>
            <w:vAlign w:val="center"/>
          </w:tcPr>
          <w:p w14:paraId="0FBBCA64" w14:textId="77777777" w:rsidR="00E91CDF" w:rsidRPr="001C489E" w:rsidRDefault="00E91CDF" w:rsidP="00B01A95">
            <w:pPr>
              <w:snapToGrid w:val="0"/>
              <w:jc w:val="center"/>
              <w:rPr>
                <w:rFonts w:eastAsia="標楷體"/>
                <w:spacing w:val="20"/>
              </w:rPr>
            </w:pPr>
          </w:p>
        </w:tc>
        <w:tc>
          <w:tcPr>
            <w:tcW w:w="311" w:type="pct"/>
            <w:tcBorders>
              <w:top w:val="single" w:sz="8" w:space="0" w:color="auto"/>
              <w:left w:val="single" w:sz="8" w:space="0" w:color="auto"/>
              <w:bottom w:val="single" w:sz="8" w:space="0" w:color="auto"/>
              <w:right w:val="single" w:sz="12" w:space="0" w:color="auto"/>
            </w:tcBorders>
            <w:vAlign w:val="center"/>
          </w:tcPr>
          <w:p w14:paraId="32501195" w14:textId="77777777" w:rsidR="00E91CDF" w:rsidRPr="001C489E" w:rsidRDefault="00E91CDF" w:rsidP="00B01A95">
            <w:pPr>
              <w:snapToGrid w:val="0"/>
              <w:jc w:val="center"/>
              <w:rPr>
                <w:rFonts w:eastAsia="標楷體"/>
                <w:spacing w:val="20"/>
              </w:rPr>
            </w:pPr>
          </w:p>
        </w:tc>
      </w:tr>
      <w:tr w:rsidR="001C489E" w:rsidRPr="001C489E" w14:paraId="17E9C402" w14:textId="77777777" w:rsidTr="00B917C8">
        <w:trPr>
          <w:trHeight w:val="500"/>
          <w:jc w:val="center"/>
        </w:trPr>
        <w:tc>
          <w:tcPr>
            <w:tcW w:w="2464" w:type="pct"/>
            <w:tcBorders>
              <w:top w:val="single" w:sz="8" w:space="0" w:color="auto"/>
              <w:left w:val="single" w:sz="12" w:space="0" w:color="auto"/>
              <w:bottom w:val="single" w:sz="8" w:space="0" w:color="auto"/>
              <w:right w:val="single" w:sz="12" w:space="0" w:color="auto"/>
            </w:tcBorders>
            <w:vAlign w:val="center"/>
          </w:tcPr>
          <w:p w14:paraId="77B65FF1" w14:textId="3E09758E" w:rsidR="00E91CDF" w:rsidRPr="001C489E" w:rsidRDefault="00E91CDF" w:rsidP="00B01A95">
            <w:pPr>
              <w:snapToGrid w:val="0"/>
              <w:spacing w:line="320" w:lineRule="exact"/>
              <w:rPr>
                <w:rFonts w:eastAsia="標楷體"/>
                <w:spacing w:val="20"/>
              </w:rPr>
            </w:pPr>
            <w:r w:rsidRPr="001C489E">
              <w:rPr>
                <w:rFonts w:eastAsia="標楷體"/>
                <w:spacing w:val="20"/>
              </w:rPr>
              <w:t>會計學原理</w:t>
            </w:r>
            <w:r w:rsidR="001763EC" w:rsidRPr="001C489E">
              <w:rPr>
                <w:rFonts w:eastAsia="標楷體"/>
                <w:spacing w:val="20"/>
              </w:rPr>
              <w:t>（</w:t>
            </w:r>
            <w:r w:rsidRPr="001C489E">
              <w:rPr>
                <w:rFonts w:eastAsia="標楷體"/>
                <w:spacing w:val="20"/>
              </w:rPr>
              <w:t>二</w:t>
            </w:r>
            <w:r w:rsidR="001763EC" w:rsidRPr="001C489E">
              <w:rPr>
                <w:rFonts w:eastAsia="標楷體"/>
                <w:spacing w:val="20"/>
              </w:rPr>
              <w:t>）</w:t>
            </w:r>
          </w:p>
          <w:p w14:paraId="2A8B9404" w14:textId="77777777" w:rsidR="00E91CDF" w:rsidRPr="001C489E" w:rsidRDefault="00E91CDF" w:rsidP="00B01A95">
            <w:pPr>
              <w:snapToGrid w:val="0"/>
              <w:spacing w:line="320" w:lineRule="exact"/>
              <w:rPr>
                <w:rFonts w:eastAsia="標楷體"/>
                <w:spacing w:val="20"/>
              </w:rPr>
            </w:pPr>
            <w:r w:rsidRPr="001C489E">
              <w:rPr>
                <w:rFonts w:eastAsia="標楷體"/>
                <w:spacing w:val="20"/>
              </w:rPr>
              <w:t>Principles of Accounting</w:t>
            </w:r>
            <w:r w:rsidRPr="001C489E">
              <w:rPr>
                <w:rFonts w:eastAsia="標楷體"/>
                <w:spacing w:val="20"/>
              </w:rPr>
              <w:t>（</w:t>
            </w:r>
            <w:r w:rsidRPr="001C489E">
              <w:rPr>
                <w:rFonts w:eastAsia="標楷體"/>
                <w:spacing w:val="20"/>
              </w:rPr>
              <w:t>Ⅱ</w:t>
            </w:r>
            <w:r w:rsidRPr="001C489E">
              <w:rPr>
                <w:rFonts w:eastAsia="標楷體"/>
                <w:spacing w:val="20"/>
              </w:rPr>
              <w:t>）</w:t>
            </w:r>
          </w:p>
        </w:tc>
        <w:tc>
          <w:tcPr>
            <w:tcW w:w="317" w:type="pct"/>
            <w:tcBorders>
              <w:top w:val="single" w:sz="8" w:space="0" w:color="auto"/>
              <w:left w:val="single" w:sz="12" w:space="0" w:color="auto"/>
              <w:bottom w:val="single" w:sz="8" w:space="0" w:color="auto"/>
              <w:right w:val="single" w:sz="8" w:space="0" w:color="auto"/>
            </w:tcBorders>
            <w:vAlign w:val="center"/>
          </w:tcPr>
          <w:p w14:paraId="47BA33D8" w14:textId="77777777" w:rsidR="00E91CDF" w:rsidRPr="001C489E" w:rsidRDefault="00E91CDF" w:rsidP="00B01A95">
            <w:pPr>
              <w:snapToGrid w:val="0"/>
              <w:jc w:val="center"/>
              <w:rPr>
                <w:rFonts w:eastAsia="標楷體"/>
                <w:spacing w:val="20"/>
              </w:rPr>
            </w:pPr>
          </w:p>
        </w:tc>
        <w:tc>
          <w:tcPr>
            <w:tcW w:w="318" w:type="pct"/>
            <w:tcBorders>
              <w:top w:val="single" w:sz="8" w:space="0" w:color="auto"/>
              <w:left w:val="single" w:sz="8" w:space="0" w:color="auto"/>
              <w:bottom w:val="single" w:sz="8" w:space="0" w:color="auto"/>
              <w:right w:val="single" w:sz="12" w:space="0" w:color="auto"/>
            </w:tcBorders>
            <w:vAlign w:val="center"/>
          </w:tcPr>
          <w:p w14:paraId="4D63CFDE" w14:textId="77777777" w:rsidR="00E91CDF" w:rsidRPr="001C489E" w:rsidRDefault="00E91CDF" w:rsidP="00B01A95">
            <w:pPr>
              <w:snapToGrid w:val="0"/>
              <w:jc w:val="center"/>
              <w:rPr>
                <w:rFonts w:eastAsia="標楷體"/>
                <w:spacing w:val="20"/>
              </w:rPr>
            </w:pPr>
            <w:r w:rsidRPr="001C489E">
              <w:rPr>
                <w:rFonts w:eastAsia="標楷體"/>
                <w:spacing w:val="20"/>
              </w:rPr>
              <w:t>3</w:t>
            </w:r>
          </w:p>
        </w:tc>
        <w:tc>
          <w:tcPr>
            <w:tcW w:w="317" w:type="pct"/>
            <w:tcBorders>
              <w:top w:val="single" w:sz="8" w:space="0" w:color="auto"/>
              <w:left w:val="single" w:sz="12" w:space="0" w:color="auto"/>
              <w:bottom w:val="single" w:sz="8" w:space="0" w:color="auto"/>
              <w:right w:val="single" w:sz="8" w:space="0" w:color="auto"/>
            </w:tcBorders>
            <w:vAlign w:val="center"/>
          </w:tcPr>
          <w:p w14:paraId="092A4ECB" w14:textId="77777777" w:rsidR="00E91CDF" w:rsidRPr="001C489E" w:rsidRDefault="00E91CDF" w:rsidP="00B01A95">
            <w:pPr>
              <w:snapToGrid w:val="0"/>
              <w:jc w:val="center"/>
              <w:rPr>
                <w:rFonts w:eastAsia="標楷體"/>
                <w:spacing w:val="20"/>
              </w:rPr>
            </w:pPr>
          </w:p>
        </w:tc>
        <w:tc>
          <w:tcPr>
            <w:tcW w:w="319" w:type="pct"/>
            <w:tcBorders>
              <w:top w:val="single" w:sz="8" w:space="0" w:color="auto"/>
              <w:left w:val="single" w:sz="8" w:space="0" w:color="auto"/>
              <w:bottom w:val="single" w:sz="8" w:space="0" w:color="auto"/>
              <w:right w:val="single" w:sz="12" w:space="0" w:color="auto"/>
            </w:tcBorders>
            <w:vAlign w:val="center"/>
          </w:tcPr>
          <w:p w14:paraId="371D7EBD" w14:textId="77777777" w:rsidR="00E91CDF" w:rsidRPr="001C489E" w:rsidRDefault="00E91CDF" w:rsidP="00B01A95">
            <w:pPr>
              <w:snapToGrid w:val="0"/>
              <w:jc w:val="center"/>
              <w:rPr>
                <w:rFonts w:eastAsia="標楷體"/>
                <w:spacing w:val="20"/>
              </w:rPr>
            </w:pPr>
          </w:p>
        </w:tc>
        <w:tc>
          <w:tcPr>
            <w:tcW w:w="317" w:type="pct"/>
            <w:tcBorders>
              <w:top w:val="single" w:sz="8" w:space="0" w:color="auto"/>
              <w:left w:val="single" w:sz="12" w:space="0" w:color="auto"/>
              <w:bottom w:val="single" w:sz="8" w:space="0" w:color="auto"/>
              <w:right w:val="single" w:sz="8" w:space="0" w:color="auto"/>
            </w:tcBorders>
            <w:vAlign w:val="center"/>
          </w:tcPr>
          <w:p w14:paraId="0193ECF5" w14:textId="77777777" w:rsidR="00E91CDF" w:rsidRPr="001C489E" w:rsidRDefault="00E91CDF" w:rsidP="00B01A95">
            <w:pPr>
              <w:snapToGrid w:val="0"/>
              <w:jc w:val="center"/>
              <w:rPr>
                <w:rFonts w:eastAsia="標楷體"/>
                <w:spacing w:val="20"/>
              </w:rPr>
            </w:pPr>
          </w:p>
        </w:tc>
        <w:tc>
          <w:tcPr>
            <w:tcW w:w="320" w:type="pct"/>
            <w:tcBorders>
              <w:top w:val="single" w:sz="8" w:space="0" w:color="auto"/>
              <w:left w:val="single" w:sz="8" w:space="0" w:color="auto"/>
              <w:bottom w:val="single" w:sz="8" w:space="0" w:color="auto"/>
              <w:right w:val="single" w:sz="12" w:space="0" w:color="auto"/>
            </w:tcBorders>
            <w:vAlign w:val="center"/>
          </w:tcPr>
          <w:p w14:paraId="22F633BE" w14:textId="77777777" w:rsidR="00E91CDF" w:rsidRPr="001C489E" w:rsidRDefault="00E91CDF" w:rsidP="00B01A95">
            <w:pPr>
              <w:snapToGrid w:val="0"/>
              <w:jc w:val="center"/>
              <w:rPr>
                <w:rFonts w:eastAsia="標楷體"/>
                <w:spacing w:val="20"/>
              </w:rPr>
            </w:pPr>
          </w:p>
        </w:tc>
        <w:tc>
          <w:tcPr>
            <w:tcW w:w="317" w:type="pct"/>
            <w:tcBorders>
              <w:top w:val="single" w:sz="8" w:space="0" w:color="auto"/>
              <w:left w:val="single" w:sz="12" w:space="0" w:color="auto"/>
              <w:bottom w:val="single" w:sz="8" w:space="0" w:color="auto"/>
              <w:right w:val="single" w:sz="8" w:space="0" w:color="auto"/>
            </w:tcBorders>
            <w:vAlign w:val="center"/>
          </w:tcPr>
          <w:p w14:paraId="5A2BD777" w14:textId="77777777" w:rsidR="00E91CDF" w:rsidRPr="001C489E" w:rsidRDefault="00E91CDF" w:rsidP="00B01A95">
            <w:pPr>
              <w:snapToGrid w:val="0"/>
              <w:jc w:val="center"/>
              <w:rPr>
                <w:rFonts w:eastAsia="標楷體"/>
                <w:spacing w:val="20"/>
              </w:rPr>
            </w:pPr>
          </w:p>
        </w:tc>
        <w:tc>
          <w:tcPr>
            <w:tcW w:w="311" w:type="pct"/>
            <w:tcBorders>
              <w:top w:val="single" w:sz="8" w:space="0" w:color="auto"/>
              <w:left w:val="single" w:sz="8" w:space="0" w:color="auto"/>
              <w:bottom w:val="single" w:sz="8" w:space="0" w:color="auto"/>
              <w:right w:val="single" w:sz="12" w:space="0" w:color="auto"/>
            </w:tcBorders>
            <w:vAlign w:val="center"/>
          </w:tcPr>
          <w:p w14:paraId="5EF5D498" w14:textId="77777777" w:rsidR="00E91CDF" w:rsidRPr="001C489E" w:rsidRDefault="00E91CDF" w:rsidP="00B01A95">
            <w:pPr>
              <w:snapToGrid w:val="0"/>
              <w:jc w:val="center"/>
              <w:rPr>
                <w:rFonts w:eastAsia="標楷體"/>
                <w:spacing w:val="20"/>
              </w:rPr>
            </w:pPr>
          </w:p>
        </w:tc>
      </w:tr>
      <w:tr w:rsidR="001C489E" w:rsidRPr="001C489E" w14:paraId="3E930041" w14:textId="77777777" w:rsidTr="00B917C8">
        <w:trPr>
          <w:trHeight w:val="500"/>
          <w:jc w:val="center"/>
        </w:trPr>
        <w:tc>
          <w:tcPr>
            <w:tcW w:w="2464" w:type="pct"/>
            <w:tcBorders>
              <w:top w:val="single" w:sz="8" w:space="0" w:color="auto"/>
              <w:left w:val="single" w:sz="12" w:space="0" w:color="auto"/>
              <w:bottom w:val="single" w:sz="8" w:space="0" w:color="auto"/>
              <w:right w:val="single" w:sz="12" w:space="0" w:color="auto"/>
            </w:tcBorders>
            <w:vAlign w:val="center"/>
          </w:tcPr>
          <w:p w14:paraId="7E112CB5" w14:textId="03EF1000" w:rsidR="00E91CDF" w:rsidRPr="001C489E" w:rsidRDefault="00E91CDF" w:rsidP="00B01A95">
            <w:pPr>
              <w:snapToGrid w:val="0"/>
              <w:spacing w:line="320" w:lineRule="exact"/>
              <w:rPr>
                <w:rFonts w:eastAsia="標楷體"/>
                <w:spacing w:val="20"/>
              </w:rPr>
            </w:pPr>
            <w:r w:rsidRPr="001C489E">
              <w:rPr>
                <w:rFonts w:eastAsia="標楷體"/>
                <w:spacing w:val="20"/>
              </w:rPr>
              <w:t>微積分</w:t>
            </w:r>
            <w:r w:rsidR="001763EC" w:rsidRPr="001C489E">
              <w:rPr>
                <w:rFonts w:eastAsia="標楷體"/>
                <w:spacing w:val="20"/>
              </w:rPr>
              <w:t>（</w:t>
            </w:r>
            <w:r w:rsidRPr="001C489E">
              <w:rPr>
                <w:rFonts w:eastAsia="標楷體"/>
                <w:spacing w:val="20"/>
              </w:rPr>
              <w:t>一</w:t>
            </w:r>
            <w:r w:rsidR="001763EC" w:rsidRPr="001C489E">
              <w:rPr>
                <w:rFonts w:eastAsia="標楷體"/>
                <w:spacing w:val="20"/>
              </w:rPr>
              <w:t>）</w:t>
            </w:r>
          </w:p>
          <w:p w14:paraId="73ED0D7E" w14:textId="77777777" w:rsidR="00E91CDF" w:rsidRPr="001C489E" w:rsidRDefault="00E91CDF" w:rsidP="00B01A95">
            <w:pPr>
              <w:snapToGrid w:val="0"/>
              <w:spacing w:line="320" w:lineRule="exact"/>
              <w:rPr>
                <w:rFonts w:eastAsia="標楷體"/>
                <w:spacing w:val="20"/>
              </w:rPr>
            </w:pPr>
            <w:r w:rsidRPr="001C489E">
              <w:rPr>
                <w:rFonts w:eastAsia="標楷體"/>
                <w:spacing w:val="20"/>
              </w:rPr>
              <w:t>Calculus</w:t>
            </w:r>
            <w:r w:rsidRPr="001C489E">
              <w:rPr>
                <w:rFonts w:eastAsia="標楷體"/>
                <w:spacing w:val="20"/>
              </w:rPr>
              <w:t>（</w:t>
            </w:r>
            <w:r w:rsidRPr="001C489E">
              <w:rPr>
                <w:rFonts w:eastAsia="標楷體"/>
                <w:spacing w:val="20"/>
              </w:rPr>
              <w:t>Ⅰ</w:t>
            </w:r>
            <w:r w:rsidRPr="001C489E">
              <w:rPr>
                <w:rFonts w:eastAsia="標楷體"/>
                <w:spacing w:val="20"/>
              </w:rPr>
              <w:t>）</w:t>
            </w:r>
          </w:p>
        </w:tc>
        <w:tc>
          <w:tcPr>
            <w:tcW w:w="317" w:type="pct"/>
            <w:tcBorders>
              <w:top w:val="single" w:sz="8" w:space="0" w:color="auto"/>
              <w:left w:val="single" w:sz="12" w:space="0" w:color="auto"/>
              <w:bottom w:val="single" w:sz="8" w:space="0" w:color="auto"/>
              <w:right w:val="single" w:sz="8" w:space="0" w:color="auto"/>
            </w:tcBorders>
            <w:vAlign w:val="center"/>
          </w:tcPr>
          <w:p w14:paraId="682B90C9" w14:textId="77777777" w:rsidR="00E91CDF" w:rsidRPr="001C489E" w:rsidRDefault="00E91CDF" w:rsidP="00B01A95">
            <w:pPr>
              <w:snapToGrid w:val="0"/>
              <w:jc w:val="center"/>
              <w:rPr>
                <w:rFonts w:eastAsia="標楷體"/>
                <w:spacing w:val="20"/>
              </w:rPr>
            </w:pPr>
            <w:r w:rsidRPr="001C489E">
              <w:rPr>
                <w:rFonts w:eastAsia="標楷體"/>
                <w:spacing w:val="20"/>
              </w:rPr>
              <w:t>3</w:t>
            </w:r>
          </w:p>
        </w:tc>
        <w:tc>
          <w:tcPr>
            <w:tcW w:w="318" w:type="pct"/>
            <w:tcBorders>
              <w:top w:val="single" w:sz="8" w:space="0" w:color="auto"/>
              <w:left w:val="single" w:sz="8" w:space="0" w:color="auto"/>
              <w:bottom w:val="single" w:sz="8" w:space="0" w:color="auto"/>
              <w:right w:val="single" w:sz="12" w:space="0" w:color="auto"/>
            </w:tcBorders>
            <w:vAlign w:val="center"/>
          </w:tcPr>
          <w:p w14:paraId="6A5E4C27" w14:textId="77777777" w:rsidR="00E91CDF" w:rsidRPr="001C489E" w:rsidRDefault="00E91CDF" w:rsidP="00B01A95">
            <w:pPr>
              <w:snapToGrid w:val="0"/>
              <w:jc w:val="center"/>
              <w:rPr>
                <w:rFonts w:eastAsia="標楷體"/>
                <w:spacing w:val="20"/>
              </w:rPr>
            </w:pPr>
          </w:p>
        </w:tc>
        <w:tc>
          <w:tcPr>
            <w:tcW w:w="317" w:type="pct"/>
            <w:tcBorders>
              <w:top w:val="single" w:sz="8" w:space="0" w:color="auto"/>
              <w:left w:val="single" w:sz="12" w:space="0" w:color="auto"/>
              <w:bottom w:val="single" w:sz="8" w:space="0" w:color="auto"/>
              <w:right w:val="single" w:sz="8" w:space="0" w:color="auto"/>
            </w:tcBorders>
            <w:vAlign w:val="center"/>
          </w:tcPr>
          <w:p w14:paraId="3E9C6BE7" w14:textId="77777777" w:rsidR="00E91CDF" w:rsidRPr="001C489E" w:rsidRDefault="00E91CDF" w:rsidP="00B01A95">
            <w:pPr>
              <w:snapToGrid w:val="0"/>
              <w:jc w:val="center"/>
              <w:rPr>
                <w:rFonts w:eastAsia="標楷體"/>
                <w:spacing w:val="20"/>
              </w:rPr>
            </w:pPr>
          </w:p>
        </w:tc>
        <w:tc>
          <w:tcPr>
            <w:tcW w:w="319" w:type="pct"/>
            <w:tcBorders>
              <w:top w:val="single" w:sz="8" w:space="0" w:color="auto"/>
              <w:left w:val="single" w:sz="8" w:space="0" w:color="auto"/>
              <w:bottom w:val="single" w:sz="8" w:space="0" w:color="auto"/>
              <w:right w:val="single" w:sz="12" w:space="0" w:color="auto"/>
            </w:tcBorders>
            <w:vAlign w:val="center"/>
          </w:tcPr>
          <w:p w14:paraId="11E460CD" w14:textId="77777777" w:rsidR="00E91CDF" w:rsidRPr="001C489E" w:rsidRDefault="00E91CDF" w:rsidP="00B01A95">
            <w:pPr>
              <w:snapToGrid w:val="0"/>
              <w:jc w:val="center"/>
              <w:rPr>
                <w:rFonts w:eastAsia="標楷體"/>
                <w:spacing w:val="20"/>
              </w:rPr>
            </w:pPr>
          </w:p>
        </w:tc>
        <w:tc>
          <w:tcPr>
            <w:tcW w:w="317" w:type="pct"/>
            <w:tcBorders>
              <w:top w:val="single" w:sz="8" w:space="0" w:color="auto"/>
              <w:left w:val="single" w:sz="12" w:space="0" w:color="auto"/>
              <w:bottom w:val="single" w:sz="8" w:space="0" w:color="auto"/>
              <w:right w:val="single" w:sz="8" w:space="0" w:color="auto"/>
            </w:tcBorders>
            <w:vAlign w:val="center"/>
          </w:tcPr>
          <w:p w14:paraId="016250D3" w14:textId="77777777" w:rsidR="00E91CDF" w:rsidRPr="001C489E" w:rsidRDefault="00E91CDF" w:rsidP="00B01A95">
            <w:pPr>
              <w:snapToGrid w:val="0"/>
              <w:jc w:val="center"/>
              <w:rPr>
                <w:rFonts w:eastAsia="標楷體"/>
                <w:spacing w:val="20"/>
              </w:rPr>
            </w:pPr>
          </w:p>
        </w:tc>
        <w:tc>
          <w:tcPr>
            <w:tcW w:w="320" w:type="pct"/>
            <w:tcBorders>
              <w:top w:val="single" w:sz="8" w:space="0" w:color="auto"/>
              <w:left w:val="single" w:sz="8" w:space="0" w:color="auto"/>
              <w:bottom w:val="single" w:sz="8" w:space="0" w:color="auto"/>
              <w:right w:val="single" w:sz="12" w:space="0" w:color="auto"/>
            </w:tcBorders>
            <w:vAlign w:val="center"/>
          </w:tcPr>
          <w:p w14:paraId="33C3528B" w14:textId="77777777" w:rsidR="00E91CDF" w:rsidRPr="001C489E" w:rsidRDefault="00E91CDF" w:rsidP="00B01A95">
            <w:pPr>
              <w:snapToGrid w:val="0"/>
              <w:jc w:val="center"/>
              <w:rPr>
                <w:rFonts w:eastAsia="標楷體"/>
                <w:spacing w:val="20"/>
              </w:rPr>
            </w:pPr>
          </w:p>
        </w:tc>
        <w:tc>
          <w:tcPr>
            <w:tcW w:w="317" w:type="pct"/>
            <w:tcBorders>
              <w:top w:val="single" w:sz="8" w:space="0" w:color="auto"/>
              <w:left w:val="single" w:sz="12" w:space="0" w:color="auto"/>
              <w:bottom w:val="single" w:sz="8" w:space="0" w:color="auto"/>
              <w:right w:val="single" w:sz="8" w:space="0" w:color="auto"/>
            </w:tcBorders>
            <w:vAlign w:val="center"/>
          </w:tcPr>
          <w:p w14:paraId="6742788F" w14:textId="77777777" w:rsidR="00E91CDF" w:rsidRPr="001C489E" w:rsidRDefault="00E91CDF" w:rsidP="00B01A95">
            <w:pPr>
              <w:snapToGrid w:val="0"/>
              <w:jc w:val="center"/>
              <w:rPr>
                <w:rFonts w:eastAsia="標楷體"/>
                <w:spacing w:val="20"/>
              </w:rPr>
            </w:pPr>
          </w:p>
        </w:tc>
        <w:tc>
          <w:tcPr>
            <w:tcW w:w="311" w:type="pct"/>
            <w:tcBorders>
              <w:top w:val="single" w:sz="8" w:space="0" w:color="auto"/>
              <w:left w:val="single" w:sz="8" w:space="0" w:color="auto"/>
              <w:bottom w:val="single" w:sz="8" w:space="0" w:color="auto"/>
              <w:right w:val="single" w:sz="12" w:space="0" w:color="auto"/>
            </w:tcBorders>
            <w:vAlign w:val="center"/>
          </w:tcPr>
          <w:p w14:paraId="7C17F806" w14:textId="77777777" w:rsidR="00E91CDF" w:rsidRPr="001C489E" w:rsidRDefault="00E91CDF" w:rsidP="00B01A95">
            <w:pPr>
              <w:snapToGrid w:val="0"/>
              <w:jc w:val="center"/>
              <w:rPr>
                <w:rFonts w:eastAsia="標楷體"/>
                <w:spacing w:val="20"/>
              </w:rPr>
            </w:pPr>
          </w:p>
        </w:tc>
      </w:tr>
      <w:tr w:rsidR="001C489E" w:rsidRPr="001C489E" w14:paraId="0CA5E7EB" w14:textId="77777777" w:rsidTr="00B917C8">
        <w:trPr>
          <w:trHeight w:val="500"/>
          <w:jc w:val="center"/>
        </w:trPr>
        <w:tc>
          <w:tcPr>
            <w:tcW w:w="2464" w:type="pct"/>
            <w:tcBorders>
              <w:top w:val="single" w:sz="8" w:space="0" w:color="auto"/>
              <w:left w:val="single" w:sz="12" w:space="0" w:color="auto"/>
              <w:bottom w:val="single" w:sz="8" w:space="0" w:color="auto"/>
              <w:right w:val="single" w:sz="12" w:space="0" w:color="auto"/>
            </w:tcBorders>
            <w:vAlign w:val="center"/>
          </w:tcPr>
          <w:p w14:paraId="287DA40B" w14:textId="561C9923" w:rsidR="00E91CDF" w:rsidRPr="001C489E" w:rsidRDefault="00E91CDF" w:rsidP="00B01A95">
            <w:pPr>
              <w:snapToGrid w:val="0"/>
              <w:spacing w:line="320" w:lineRule="exact"/>
              <w:rPr>
                <w:rFonts w:eastAsia="標楷體"/>
                <w:spacing w:val="20"/>
              </w:rPr>
            </w:pPr>
            <w:r w:rsidRPr="001C489E">
              <w:rPr>
                <w:rFonts w:eastAsia="標楷體"/>
                <w:spacing w:val="20"/>
              </w:rPr>
              <w:t>微積分</w:t>
            </w:r>
            <w:r w:rsidR="001763EC" w:rsidRPr="001C489E">
              <w:rPr>
                <w:rFonts w:eastAsia="標楷體"/>
                <w:spacing w:val="20"/>
              </w:rPr>
              <w:t>（</w:t>
            </w:r>
            <w:r w:rsidRPr="001C489E">
              <w:rPr>
                <w:rFonts w:eastAsia="標楷體"/>
                <w:spacing w:val="20"/>
              </w:rPr>
              <w:t>二</w:t>
            </w:r>
            <w:r w:rsidR="001763EC" w:rsidRPr="001C489E">
              <w:rPr>
                <w:rFonts w:eastAsia="標楷體"/>
                <w:spacing w:val="20"/>
              </w:rPr>
              <w:t>）</w:t>
            </w:r>
          </w:p>
          <w:p w14:paraId="770AF915" w14:textId="77777777" w:rsidR="00E91CDF" w:rsidRPr="001C489E" w:rsidRDefault="00E91CDF" w:rsidP="00B01A95">
            <w:pPr>
              <w:snapToGrid w:val="0"/>
              <w:spacing w:line="320" w:lineRule="exact"/>
              <w:rPr>
                <w:rFonts w:eastAsia="標楷體"/>
                <w:spacing w:val="20"/>
              </w:rPr>
            </w:pPr>
            <w:r w:rsidRPr="001C489E">
              <w:rPr>
                <w:rFonts w:eastAsia="標楷體"/>
                <w:spacing w:val="20"/>
              </w:rPr>
              <w:t>Calculus</w:t>
            </w:r>
            <w:r w:rsidRPr="001C489E">
              <w:rPr>
                <w:rFonts w:eastAsia="標楷體"/>
                <w:spacing w:val="20"/>
              </w:rPr>
              <w:t>（</w:t>
            </w:r>
            <w:r w:rsidRPr="001C489E">
              <w:rPr>
                <w:rFonts w:eastAsia="標楷體"/>
                <w:spacing w:val="20"/>
              </w:rPr>
              <w:t>Ⅱ</w:t>
            </w:r>
            <w:r w:rsidRPr="001C489E">
              <w:rPr>
                <w:rFonts w:eastAsia="標楷體"/>
                <w:spacing w:val="20"/>
              </w:rPr>
              <w:t>）</w:t>
            </w:r>
          </w:p>
        </w:tc>
        <w:tc>
          <w:tcPr>
            <w:tcW w:w="317" w:type="pct"/>
            <w:tcBorders>
              <w:top w:val="single" w:sz="8" w:space="0" w:color="auto"/>
              <w:left w:val="single" w:sz="12" w:space="0" w:color="auto"/>
              <w:bottom w:val="single" w:sz="8" w:space="0" w:color="auto"/>
              <w:right w:val="single" w:sz="8" w:space="0" w:color="auto"/>
            </w:tcBorders>
            <w:vAlign w:val="center"/>
          </w:tcPr>
          <w:p w14:paraId="7B029895" w14:textId="77777777" w:rsidR="00E91CDF" w:rsidRPr="001C489E" w:rsidRDefault="00E91CDF" w:rsidP="00B01A95">
            <w:pPr>
              <w:snapToGrid w:val="0"/>
              <w:jc w:val="center"/>
              <w:rPr>
                <w:rFonts w:eastAsia="標楷體"/>
                <w:spacing w:val="20"/>
              </w:rPr>
            </w:pPr>
          </w:p>
        </w:tc>
        <w:tc>
          <w:tcPr>
            <w:tcW w:w="318" w:type="pct"/>
            <w:tcBorders>
              <w:top w:val="single" w:sz="8" w:space="0" w:color="auto"/>
              <w:left w:val="single" w:sz="8" w:space="0" w:color="auto"/>
              <w:bottom w:val="single" w:sz="8" w:space="0" w:color="auto"/>
              <w:right w:val="single" w:sz="12" w:space="0" w:color="auto"/>
            </w:tcBorders>
            <w:vAlign w:val="center"/>
          </w:tcPr>
          <w:p w14:paraId="2DA47302" w14:textId="77777777" w:rsidR="00E91CDF" w:rsidRPr="001C489E" w:rsidRDefault="00E91CDF" w:rsidP="00B01A95">
            <w:pPr>
              <w:snapToGrid w:val="0"/>
              <w:jc w:val="center"/>
              <w:rPr>
                <w:rFonts w:eastAsia="標楷體"/>
                <w:spacing w:val="20"/>
              </w:rPr>
            </w:pPr>
            <w:r w:rsidRPr="001C489E">
              <w:rPr>
                <w:rFonts w:eastAsia="標楷體"/>
                <w:spacing w:val="20"/>
              </w:rPr>
              <w:t>3</w:t>
            </w:r>
          </w:p>
        </w:tc>
        <w:tc>
          <w:tcPr>
            <w:tcW w:w="317" w:type="pct"/>
            <w:tcBorders>
              <w:top w:val="single" w:sz="8" w:space="0" w:color="auto"/>
              <w:left w:val="single" w:sz="12" w:space="0" w:color="auto"/>
              <w:bottom w:val="single" w:sz="8" w:space="0" w:color="auto"/>
              <w:right w:val="single" w:sz="8" w:space="0" w:color="auto"/>
            </w:tcBorders>
            <w:vAlign w:val="center"/>
          </w:tcPr>
          <w:p w14:paraId="18DCD657" w14:textId="77777777" w:rsidR="00E91CDF" w:rsidRPr="001C489E" w:rsidRDefault="00E91CDF" w:rsidP="00B01A95">
            <w:pPr>
              <w:snapToGrid w:val="0"/>
              <w:jc w:val="center"/>
              <w:rPr>
                <w:rFonts w:eastAsia="標楷體"/>
                <w:spacing w:val="20"/>
              </w:rPr>
            </w:pPr>
          </w:p>
        </w:tc>
        <w:tc>
          <w:tcPr>
            <w:tcW w:w="319" w:type="pct"/>
            <w:tcBorders>
              <w:top w:val="single" w:sz="8" w:space="0" w:color="auto"/>
              <w:left w:val="single" w:sz="8" w:space="0" w:color="auto"/>
              <w:bottom w:val="single" w:sz="8" w:space="0" w:color="auto"/>
              <w:right w:val="single" w:sz="12" w:space="0" w:color="auto"/>
            </w:tcBorders>
            <w:vAlign w:val="center"/>
          </w:tcPr>
          <w:p w14:paraId="6B178D70" w14:textId="77777777" w:rsidR="00E91CDF" w:rsidRPr="001C489E" w:rsidRDefault="00E91CDF" w:rsidP="00B01A95">
            <w:pPr>
              <w:snapToGrid w:val="0"/>
              <w:jc w:val="center"/>
              <w:rPr>
                <w:rFonts w:eastAsia="標楷體"/>
                <w:spacing w:val="20"/>
              </w:rPr>
            </w:pPr>
          </w:p>
        </w:tc>
        <w:tc>
          <w:tcPr>
            <w:tcW w:w="317" w:type="pct"/>
            <w:tcBorders>
              <w:top w:val="single" w:sz="8" w:space="0" w:color="auto"/>
              <w:left w:val="single" w:sz="12" w:space="0" w:color="auto"/>
              <w:bottom w:val="single" w:sz="8" w:space="0" w:color="auto"/>
              <w:right w:val="single" w:sz="8" w:space="0" w:color="auto"/>
            </w:tcBorders>
            <w:vAlign w:val="center"/>
          </w:tcPr>
          <w:p w14:paraId="0199E69F" w14:textId="77777777" w:rsidR="00E91CDF" w:rsidRPr="001C489E" w:rsidRDefault="00E91CDF" w:rsidP="00B01A95">
            <w:pPr>
              <w:snapToGrid w:val="0"/>
              <w:jc w:val="center"/>
              <w:rPr>
                <w:rFonts w:eastAsia="標楷體"/>
                <w:spacing w:val="20"/>
              </w:rPr>
            </w:pPr>
          </w:p>
        </w:tc>
        <w:tc>
          <w:tcPr>
            <w:tcW w:w="320" w:type="pct"/>
            <w:tcBorders>
              <w:top w:val="single" w:sz="8" w:space="0" w:color="auto"/>
              <w:left w:val="single" w:sz="8" w:space="0" w:color="auto"/>
              <w:bottom w:val="single" w:sz="8" w:space="0" w:color="auto"/>
              <w:right w:val="single" w:sz="12" w:space="0" w:color="auto"/>
            </w:tcBorders>
            <w:vAlign w:val="center"/>
          </w:tcPr>
          <w:p w14:paraId="083108A7" w14:textId="77777777" w:rsidR="00E91CDF" w:rsidRPr="001C489E" w:rsidRDefault="00E91CDF" w:rsidP="00B01A95">
            <w:pPr>
              <w:snapToGrid w:val="0"/>
              <w:jc w:val="center"/>
              <w:rPr>
                <w:rFonts w:eastAsia="標楷體"/>
                <w:spacing w:val="20"/>
              </w:rPr>
            </w:pPr>
          </w:p>
        </w:tc>
        <w:tc>
          <w:tcPr>
            <w:tcW w:w="317" w:type="pct"/>
            <w:tcBorders>
              <w:top w:val="single" w:sz="8" w:space="0" w:color="auto"/>
              <w:left w:val="single" w:sz="12" w:space="0" w:color="auto"/>
              <w:bottom w:val="single" w:sz="8" w:space="0" w:color="auto"/>
              <w:right w:val="single" w:sz="8" w:space="0" w:color="auto"/>
            </w:tcBorders>
            <w:vAlign w:val="center"/>
          </w:tcPr>
          <w:p w14:paraId="5C25AC8F" w14:textId="77777777" w:rsidR="00E91CDF" w:rsidRPr="001C489E" w:rsidRDefault="00E91CDF" w:rsidP="00B01A95">
            <w:pPr>
              <w:snapToGrid w:val="0"/>
              <w:jc w:val="center"/>
              <w:rPr>
                <w:rFonts w:eastAsia="標楷體"/>
                <w:spacing w:val="20"/>
              </w:rPr>
            </w:pPr>
          </w:p>
        </w:tc>
        <w:tc>
          <w:tcPr>
            <w:tcW w:w="311" w:type="pct"/>
            <w:tcBorders>
              <w:top w:val="single" w:sz="8" w:space="0" w:color="auto"/>
              <w:left w:val="single" w:sz="8" w:space="0" w:color="auto"/>
              <w:bottom w:val="single" w:sz="8" w:space="0" w:color="auto"/>
              <w:right w:val="single" w:sz="12" w:space="0" w:color="auto"/>
            </w:tcBorders>
            <w:vAlign w:val="center"/>
          </w:tcPr>
          <w:p w14:paraId="2C59D0A4" w14:textId="77777777" w:rsidR="00E91CDF" w:rsidRPr="001C489E" w:rsidRDefault="00E91CDF" w:rsidP="00B01A95">
            <w:pPr>
              <w:snapToGrid w:val="0"/>
              <w:jc w:val="center"/>
              <w:rPr>
                <w:rFonts w:eastAsia="標楷體"/>
                <w:spacing w:val="20"/>
              </w:rPr>
            </w:pPr>
          </w:p>
        </w:tc>
      </w:tr>
      <w:tr w:rsidR="001C489E" w:rsidRPr="001C489E" w14:paraId="7F70CAE8" w14:textId="77777777" w:rsidTr="00B917C8">
        <w:trPr>
          <w:trHeight w:val="500"/>
          <w:jc w:val="center"/>
        </w:trPr>
        <w:tc>
          <w:tcPr>
            <w:tcW w:w="2464" w:type="pct"/>
            <w:tcBorders>
              <w:top w:val="single" w:sz="8" w:space="0" w:color="auto"/>
              <w:left w:val="single" w:sz="12" w:space="0" w:color="auto"/>
              <w:bottom w:val="single" w:sz="8" w:space="0" w:color="auto"/>
              <w:right w:val="single" w:sz="12" w:space="0" w:color="auto"/>
            </w:tcBorders>
            <w:vAlign w:val="center"/>
          </w:tcPr>
          <w:p w14:paraId="53BEC8A9" w14:textId="77777777" w:rsidR="00E91CDF" w:rsidRPr="001C489E" w:rsidRDefault="00E91CDF" w:rsidP="00B01A95">
            <w:pPr>
              <w:snapToGrid w:val="0"/>
              <w:spacing w:line="320" w:lineRule="exact"/>
              <w:rPr>
                <w:rFonts w:eastAsia="標楷體"/>
                <w:spacing w:val="20"/>
              </w:rPr>
            </w:pPr>
            <w:r w:rsidRPr="001C489E">
              <w:rPr>
                <w:rFonts w:eastAsia="標楷體"/>
                <w:spacing w:val="20"/>
              </w:rPr>
              <w:t>計算機概論</w:t>
            </w:r>
          </w:p>
          <w:p w14:paraId="5924CE44" w14:textId="77777777" w:rsidR="00E91CDF" w:rsidRPr="001C489E" w:rsidRDefault="00E91CDF" w:rsidP="00B01A95">
            <w:pPr>
              <w:snapToGrid w:val="0"/>
              <w:spacing w:line="320" w:lineRule="exact"/>
              <w:rPr>
                <w:rFonts w:eastAsia="標楷體"/>
                <w:spacing w:val="20"/>
              </w:rPr>
            </w:pPr>
            <w:r w:rsidRPr="001C489E">
              <w:rPr>
                <w:rFonts w:eastAsia="標楷體"/>
                <w:spacing w:val="20"/>
              </w:rPr>
              <w:t>Introduction to Computers</w:t>
            </w:r>
          </w:p>
        </w:tc>
        <w:tc>
          <w:tcPr>
            <w:tcW w:w="317" w:type="pct"/>
            <w:tcBorders>
              <w:top w:val="single" w:sz="8" w:space="0" w:color="auto"/>
              <w:left w:val="single" w:sz="12" w:space="0" w:color="auto"/>
              <w:bottom w:val="single" w:sz="8" w:space="0" w:color="auto"/>
              <w:right w:val="single" w:sz="8" w:space="0" w:color="auto"/>
            </w:tcBorders>
            <w:vAlign w:val="center"/>
          </w:tcPr>
          <w:p w14:paraId="7409DC7E" w14:textId="77777777" w:rsidR="00E91CDF" w:rsidRPr="001C489E" w:rsidRDefault="00E91CDF" w:rsidP="00B01A95">
            <w:pPr>
              <w:snapToGrid w:val="0"/>
              <w:jc w:val="center"/>
              <w:rPr>
                <w:rFonts w:eastAsia="標楷體"/>
                <w:spacing w:val="20"/>
              </w:rPr>
            </w:pPr>
            <w:r w:rsidRPr="001C489E">
              <w:rPr>
                <w:rFonts w:eastAsia="標楷體"/>
                <w:spacing w:val="20"/>
              </w:rPr>
              <w:t>3</w:t>
            </w:r>
          </w:p>
        </w:tc>
        <w:tc>
          <w:tcPr>
            <w:tcW w:w="318" w:type="pct"/>
            <w:tcBorders>
              <w:top w:val="single" w:sz="8" w:space="0" w:color="auto"/>
              <w:left w:val="single" w:sz="8" w:space="0" w:color="auto"/>
              <w:bottom w:val="single" w:sz="8" w:space="0" w:color="auto"/>
              <w:right w:val="single" w:sz="12" w:space="0" w:color="auto"/>
            </w:tcBorders>
            <w:vAlign w:val="center"/>
          </w:tcPr>
          <w:p w14:paraId="395CCD27" w14:textId="77777777" w:rsidR="00E91CDF" w:rsidRPr="001C489E" w:rsidRDefault="00E91CDF" w:rsidP="00B01A95">
            <w:pPr>
              <w:snapToGrid w:val="0"/>
              <w:jc w:val="center"/>
              <w:rPr>
                <w:rFonts w:eastAsia="標楷體"/>
                <w:spacing w:val="20"/>
              </w:rPr>
            </w:pPr>
          </w:p>
        </w:tc>
        <w:tc>
          <w:tcPr>
            <w:tcW w:w="317" w:type="pct"/>
            <w:tcBorders>
              <w:top w:val="single" w:sz="8" w:space="0" w:color="auto"/>
              <w:left w:val="single" w:sz="12" w:space="0" w:color="auto"/>
              <w:bottom w:val="single" w:sz="8" w:space="0" w:color="auto"/>
              <w:right w:val="single" w:sz="8" w:space="0" w:color="auto"/>
            </w:tcBorders>
            <w:vAlign w:val="center"/>
          </w:tcPr>
          <w:p w14:paraId="383722EA" w14:textId="77777777" w:rsidR="00E91CDF" w:rsidRPr="001C489E" w:rsidRDefault="00E91CDF" w:rsidP="00B01A95">
            <w:pPr>
              <w:snapToGrid w:val="0"/>
              <w:jc w:val="center"/>
              <w:rPr>
                <w:rFonts w:eastAsia="標楷體"/>
                <w:spacing w:val="20"/>
              </w:rPr>
            </w:pPr>
          </w:p>
        </w:tc>
        <w:tc>
          <w:tcPr>
            <w:tcW w:w="319" w:type="pct"/>
            <w:tcBorders>
              <w:top w:val="single" w:sz="8" w:space="0" w:color="auto"/>
              <w:left w:val="single" w:sz="8" w:space="0" w:color="auto"/>
              <w:bottom w:val="single" w:sz="8" w:space="0" w:color="auto"/>
              <w:right w:val="single" w:sz="12" w:space="0" w:color="auto"/>
            </w:tcBorders>
            <w:vAlign w:val="center"/>
          </w:tcPr>
          <w:p w14:paraId="36434B5E" w14:textId="77777777" w:rsidR="00E91CDF" w:rsidRPr="001C489E" w:rsidRDefault="00E91CDF" w:rsidP="00B01A95">
            <w:pPr>
              <w:snapToGrid w:val="0"/>
              <w:jc w:val="center"/>
              <w:rPr>
                <w:rFonts w:eastAsia="標楷體"/>
                <w:spacing w:val="20"/>
              </w:rPr>
            </w:pPr>
          </w:p>
        </w:tc>
        <w:tc>
          <w:tcPr>
            <w:tcW w:w="317" w:type="pct"/>
            <w:tcBorders>
              <w:top w:val="single" w:sz="8" w:space="0" w:color="auto"/>
              <w:left w:val="single" w:sz="12" w:space="0" w:color="auto"/>
              <w:bottom w:val="single" w:sz="8" w:space="0" w:color="auto"/>
              <w:right w:val="single" w:sz="8" w:space="0" w:color="auto"/>
            </w:tcBorders>
            <w:vAlign w:val="center"/>
          </w:tcPr>
          <w:p w14:paraId="4EAF1F40" w14:textId="77777777" w:rsidR="00E91CDF" w:rsidRPr="001C489E" w:rsidRDefault="00E91CDF" w:rsidP="00B01A95">
            <w:pPr>
              <w:snapToGrid w:val="0"/>
              <w:jc w:val="center"/>
              <w:rPr>
                <w:rFonts w:eastAsia="標楷體"/>
                <w:spacing w:val="20"/>
              </w:rPr>
            </w:pPr>
          </w:p>
        </w:tc>
        <w:tc>
          <w:tcPr>
            <w:tcW w:w="320" w:type="pct"/>
            <w:tcBorders>
              <w:top w:val="single" w:sz="8" w:space="0" w:color="auto"/>
              <w:left w:val="single" w:sz="8" w:space="0" w:color="auto"/>
              <w:bottom w:val="single" w:sz="8" w:space="0" w:color="auto"/>
              <w:right w:val="single" w:sz="12" w:space="0" w:color="auto"/>
            </w:tcBorders>
            <w:vAlign w:val="center"/>
          </w:tcPr>
          <w:p w14:paraId="2F4ECCBE" w14:textId="77777777" w:rsidR="00E91CDF" w:rsidRPr="001C489E" w:rsidRDefault="00E91CDF" w:rsidP="00B01A95">
            <w:pPr>
              <w:snapToGrid w:val="0"/>
              <w:jc w:val="center"/>
              <w:rPr>
                <w:rFonts w:eastAsia="標楷體"/>
                <w:spacing w:val="20"/>
              </w:rPr>
            </w:pPr>
          </w:p>
        </w:tc>
        <w:tc>
          <w:tcPr>
            <w:tcW w:w="317" w:type="pct"/>
            <w:tcBorders>
              <w:top w:val="single" w:sz="8" w:space="0" w:color="auto"/>
              <w:left w:val="single" w:sz="12" w:space="0" w:color="auto"/>
              <w:bottom w:val="single" w:sz="8" w:space="0" w:color="auto"/>
              <w:right w:val="single" w:sz="8" w:space="0" w:color="auto"/>
            </w:tcBorders>
            <w:vAlign w:val="center"/>
          </w:tcPr>
          <w:p w14:paraId="7D115D7A" w14:textId="77777777" w:rsidR="00E91CDF" w:rsidRPr="001C489E" w:rsidRDefault="00E91CDF" w:rsidP="00B01A95">
            <w:pPr>
              <w:snapToGrid w:val="0"/>
              <w:jc w:val="center"/>
              <w:rPr>
                <w:rFonts w:eastAsia="標楷體"/>
                <w:spacing w:val="20"/>
              </w:rPr>
            </w:pPr>
          </w:p>
        </w:tc>
        <w:tc>
          <w:tcPr>
            <w:tcW w:w="311" w:type="pct"/>
            <w:tcBorders>
              <w:top w:val="single" w:sz="8" w:space="0" w:color="auto"/>
              <w:left w:val="single" w:sz="8" w:space="0" w:color="auto"/>
              <w:bottom w:val="single" w:sz="8" w:space="0" w:color="auto"/>
              <w:right w:val="single" w:sz="12" w:space="0" w:color="auto"/>
            </w:tcBorders>
            <w:vAlign w:val="center"/>
          </w:tcPr>
          <w:p w14:paraId="1E3C03F7" w14:textId="77777777" w:rsidR="00E91CDF" w:rsidRPr="001C489E" w:rsidRDefault="00E91CDF" w:rsidP="00B01A95">
            <w:pPr>
              <w:snapToGrid w:val="0"/>
              <w:jc w:val="center"/>
              <w:rPr>
                <w:rFonts w:eastAsia="標楷體"/>
                <w:spacing w:val="20"/>
              </w:rPr>
            </w:pPr>
          </w:p>
        </w:tc>
      </w:tr>
      <w:tr w:rsidR="001C489E" w:rsidRPr="001C489E" w14:paraId="0DAFDF01" w14:textId="77777777" w:rsidTr="00B917C8">
        <w:trPr>
          <w:trHeight w:val="500"/>
          <w:jc w:val="center"/>
        </w:trPr>
        <w:tc>
          <w:tcPr>
            <w:tcW w:w="2464" w:type="pct"/>
            <w:tcBorders>
              <w:top w:val="single" w:sz="8" w:space="0" w:color="auto"/>
              <w:left w:val="single" w:sz="12" w:space="0" w:color="auto"/>
              <w:bottom w:val="single" w:sz="8" w:space="0" w:color="auto"/>
              <w:right w:val="single" w:sz="12" w:space="0" w:color="auto"/>
            </w:tcBorders>
            <w:vAlign w:val="center"/>
          </w:tcPr>
          <w:p w14:paraId="25251E9E" w14:textId="77777777" w:rsidR="00E91CDF" w:rsidRPr="001C489E" w:rsidRDefault="00E91CDF" w:rsidP="00B01A95">
            <w:pPr>
              <w:snapToGrid w:val="0"/>
              <w:spacing w:line="320" w:lineRule="exact"/>
              <w:rPr>
                <w:rFonts w:eastAsia="標楷體"/>
                <w:spacing w:val="20"/>
              </w:rPr>
            </w:pPr>
            <w:r w:rsidRPr="001C489E">
              <w:rPr>
                <w:rFonts w:eastAsia="標楷體"/>
                <w:spacing w:val="20"/>
              </w:rPr>
              <w:t>民法概要</w:t>
            </w:r>
          </w:p>
          <w:p w14:paraId="1C146273" w14:textId="77777777" w:rsidR="00E91CDF" w:rsidRPr="001C489E" w:rsidRDefault="00E91CDF" w:rsidP="00B01A95">
            <w:pPr>
              <w:snapToGrid w:val="0"/>
              <w:spacing w:line="320" w:lineRule="exact"/>
              <w:rPr>
                <w:rFonts w:eastAsia="標楷體"/>
                <w:spacing w:val="20"/>
              </w:rPr>
            </w:pPr>
            <w:r w:rsidRPr="001C489E">
              <w:rPr>
                <w:rFonts w:eastAsia="標楷體"/>
                <w:spacing w:val="20"/>
              </w:rPr>
              <w:t>Introduction to Civil Law</w:t>
            </w:r>
          </w:p>
        </w:tc>
        <w:tc>
          <w:tcPr>
            <w:tcW w:w="317" w:type="pct"/>
            <w:tcBorders>
              <w:top w:val="single" w:sz="8" w:space="0" w:color="auto"/>
              <w:left w:val="single" w:sz="12" w:space="0" w:color="auto"/>
              <w:bottom w:val="single" w:sz="8" w:space="0" w:color="auto"/>
              <w:right w:val="single" w:sz="8" w:space="0" w:color="auto"/>
            </w:tcBorders>
            <w:vAlign w:val="center"/>
          </w:tcPr>
          <w:p w14:paraId="5511A174" w14:textId="77777777" w:rsidR="00E91CDF" w:rsidRPr="001C489E" w:rsidRDefault="00E91CDF" w:rsidP="00B01A95">
            <w:pPr>
              <w:snapToGrid w:val="0"/>
              <w:jc w:val="center"/>
              <w:rPr>
                <w:rFonts w:eastAsia="標楷體"/>
                <w:spacing w:val="20"/>
              </w:rPr>
            </w:pPr>
          </w:p>
        </w:tc>
        <w:tc>
          <w:tcPr>
            <w:tcW w:w="318" w:type="pct"/>
            <w:tcBorders>
              <w:top w:val="single" w:sz="8" w:space="0" w:color="auto"/>
              <w:left w:val="single" w:sz="8" w:space="0" w:color="auto"/>
              <w:bottom w:val="single" w:sz="8" w:space="0" w:color="auto"/>
              <w:right w:val="single" w:sz="12" w:space="0" w:color="auto"/>
            </w:tcBorders>
            <w:vAlign w:val="center"/>
          </w:tcPr>
          <w:p w14:paraId="206BCA84" w14:textId="77777777" w:rsidR="00E91CDF" w:rsidRPr="001C489E" w:rsidRDefault="00E91CDF" w:rsidP="00B01A95">
            <w:pPr>
              <w:snapToGrid w:val="0"/>
              <w:jc w:val="center"/>
              <w:rPr>
                <w:rFonts w:eastAsia="標楷體"/>
                <w:spacing w:val="20"/>
              </w:rPr>
            </w:pPr>
            <w:r w:rsidRPr="001C489E">
              <w:rPr>
                <w:rFonts w:eastAsia="標楷體"/>
                <w:spacing w:val="20"/>
              </w:rPr>
              <w:t>2</w:t>
            </w:r>
          </w:p>
        </w:tc>
        <w:tc>
          <w:tcPr>
            <w:tcW w:w="317" w:type="pct"/>
            <w:tcBorders>
              <w:top w:val="single" w:sz="8" w:space="0" w:color="auto"/>
              <w:left w:val="single" w:sz="12" w:space="0" w:color="auto"/>
              <w:bottom w:val="single" w:sz="8" w:space="0" w:color="auto"/>
              <w:right w:val="single" w:sz="8" w:space="0" w:color="auto"/>
            </w:tcBorders>
            <w:vAlign w:val="center"/>
          </w:tcPr>
          <w:p w14:paraId="6244E897" w14:textId="77777777" w:rsidR="00E91CDF" w:rsidRPr="001C489E" w:rsidRDefault="00E91CDF" w:rsidP="00B01A95">
            <w:pPr>
              <w:snapToGrid w:val="0"/>
              <w:jc w:val="center"/>
              <w:rPr>
                <w:rFonts w:eastAsia="標楷體"/>
                <w:spacing w:val="20"/>
              </w:rPr>
            </w:pPr>
          </w:p>
        </w:tc>
        <w:tc>
          <w:tcPr>
            <w:tcW w:w="319" w:type="pct"/>
            <w:tcBorders>
              <w:top w:val="single" w:sz="8" w:space="0" w:color="auto"/>
              <w:left w:val="single" w:sz="8" w:space="0" w:color="auto"/>
              <w:bottom w:val="single" w:sz="8" w:space="0" w:color="auto"/>
              <w:right w:val="single" w:sz="12" w:space="0" w:color="auto"/>
            </w:tcBorders>
            <w:vAlign w:val="center"/>
          </w:tcPr>
          <w:p w14:paraId="089BE35E" w14:textId="77777777" w:rsidR="00E91CDF" w:rsidRPr="001C489E" w:rsidRDefault="00E91CDF" w:rsidP="00B01A95">
            <w:pPr>
              <w:snapToGrid w:val="0"/>
              <w:jc w:val="center"/>
              <w:rPr>
                <w:rFonts w:eastAsia="標楷體"/>
                <w:spacing w:val="20"/>
              </w:rPr>
            </w:pPr>
          </w:p>
        </w:tc>
        <w:tc>
          <w:tcPr>
            <w:tcW w:w="317" w:type="pct"/>
            <w:tcBorders>
              <w:top w:val="single" w:sz="8" w:space="0" w:color="auto"/>
              <w:left w:val="single" w:sz="12" w:space="0" w:color="auto"/>
              <w:bottom w:val="single" w:sz="8" w:space="0" w:color="auto"/>
              <w:right w:val="single" w:sz="8" w:space="0" w:color="auto"/>
            </w:tcBorders>
            <w:vAlign w:val="center"/>
          </w:tcPr>
          <w:p w14:paraId="5F6E3FF3" w14:textId="77777777" w:rsidR="00E91CDF" w:rsidRPr="001C489E" w:rsidRDefault="00E91CDF" w:rsidP="00B01A95">
            <w:pPr>
              <w:snapToGrid w:val="0"/>
              <w:jc w:val="center"/>
              <w:rPr>
                <w:rFonts w:eastAsia="標楷體"/>
                <w:spacing w:val="20"/>
              </w:rPr>
            </w:pPr>
          </w:p>
        </w:tc>
        <w:tc>
          <w:tcPr>
            <w:tcW w:w="320" w:type="pct"/>
            <w:tcBorders>
              <w:top w:val="single" w:sz="8" w:space="0" w:color="auto"/>
              <w:left w:val="single" w:sz="8" w:space="0" w:color="auto"/>
              <w:bottom w:val="single" w:sz="8" w:space="0" w:color="auto"/>
              <w:right w:val="single" w:sz="12" w:space="0" w:color="auto"/>
            </w:tcBorders>
            <w:vAlign w:val="center"/>
          </w:tcPr>
          <w:p w14:paraId="23982CF6" w14:textId="77777777" w:rsidR="00E91CDF" w:rsidRPr="001C489E" w:rsidRDefault="00E91CDF" w:rsidP="00B01A95">
            <w:pPr>
              <w:snapToGrid w:val="0"/>
              <w:jc w:val="center"/>
              <w:rPr>
                <w:rFonts w:eastAsia="標楷體"/>
                <w:spacing w:val="20"/>
              </w:rPr>
            </w:pPr>
          </w:p>
        </w:tc>
        <w:tc>
          <w:tcPr>
            <w:tcW w:w="317" w:type="pct"/>
            <w:tcBorders>
              <w:top w:val="single" w:sz="8" w:space="0" w:color="auto"/>
              <w:left w:val="single" w:sz="12" w:space="0" w:color="auto"/>
              <w:bottom w:val="single" w:sz="8" w:space="0" w:color="auto"/>
              <w:right w:val="single" w:sz="8" w:space="0" w:color="auto"/>
            </w:tcBorders>
            <w:vAlign w:val="center"/>
          </w:tcPr>
          <w:p w14:paraId="2001B17C" w14:textId="77777777" w:rsidR="00E91CDF" w:rsidRPr="001C489E" w:rsidRDefault="00E91CDF" w:rsidP="00B01A95">
            <w:pPr>
              <w:snapToGrid w:val="0"/>
              <w:jc w:val="center"/>
              <w:rPr>
                <w:rFonts w:eastAsia="標楷體"/>
                <w:spacing w:val="20"/>
              </w:rPr>
            </w:pPr>
          </w:p>
        </w:tc>
        <w:tc>
          <w:tcPr>
            <w:tcW w:w="311" w:type="pct"/>
            <w:tcBorders>
              <w:top w:val="single" w:sz="8" w:space="0" w:color="auto"/>
              <w:left w:val="single" w:sz="8" w:space="0" w:color="auto"/>
              <w:bottom w:val="single" w:sz="8" w:space="0" w:color="auto"/>
              <w:right w:val="single" w:sz="12" w:space="0" w:color="auto"/>
            </w:tcBorders>
            <w:vAlign w:val="center"/>
          </w:tcPr>
          <w:p w14:paraId="7C02ACE6" w14:textId="77777777" w:rsidR="00E91CDF" w:rsidRPr="001C489E" w:rsidRDefault="00E91CDF" w:rsidP="00B01A95">
            <w:pPr>
              <w:snapToGrid w:val="0"/>
              <w:jc w:val="center"/>
              <w:rPr>
                <w:rFonts w:eastAsia="標楷體"/>
                <w:spacing w:val="20"/>
              </w:rPr>
            </w:pPr>
          </w:p>
        </w:tc>
      </w:tr>
      <w:tr w:rsidR="001C489E" w:rsidRPr="001C489E" w14:paraId="5BFD7650" w14:textId="77777777" w:rsidTr="00B917C8">
        <w:trPr>
          <w:trHeight w:val="500"/>
          <w:jc w:val="center"/>
        </w:trPr>
        <w:tc>
          <w:tcPr>
            <w:tcW w:w="2464" w:type="pct"/>
            <w:tcBorders>
              <w:top w:val="single" w:sz="8" w:space="0" w:color="auto"/>
              <w:left w:val="single" w:sz="12" w:space="0" w:color="auto"/>
              <w:bottom w:val="single" w:sz="8" w:space="0" w:color="auto"/>
              <w:right w:val="single" w:sz="12" w:space="0" w:color="auto"/>
            </w:tcBorders>
            <w:vAlign w:val="center"/>
          </w:tcPr>
          <w:p w14:paraId="2F0AEF1F" w14:textId="05066036" w:rsidR="00E91CDF" w:rsidRPr="001C489E" w:rsidRDefault="00E91CDF" w:rsidP="00B01A95">
            <w:pPr>
              <w:snapToGrid w:val="0"/>
              <w:spacing w:line="320" w:lineRule="exact"/>
              <w:rPr>
                <w:rFonts w:eastAsia="標楷體"/>
                <w:spacing w:val="20"/>
              </w:rPr>
            </w:pPr>
            <w:r w:rsidRPr="001C489E">
              <w:rPr>
                <w:rFonts w:eastAsia="標楷體"/>
                <w:spacing w:val="20"/>
              </w:rPr>
              <w:t>統計學</w:t>
            </w:r>
            <w:r w:rsidR="001763EC" w:rsidRPr="001C489E">
              <w:rPr>
                <w:rFonts w:eastAsia="標楷體"/>
                <w:spacing w:val="20"/>
              </w:rPr>
              <w:t>（</w:t>
            </w:r>
            <w:r w:rsidRPr="001C489E">
              <w:rPr>
                <w:rFonts w:eastAsia="標楷體"/>
                <w:spacing w:val="20"/>
              </w:rPr>
              <w:t>一</w:t>
            </w:r>
            <w:r w:rsidR="001763EC" w:rsidRPr="001C489E">
              <w:rPr>
                <w:rFonts w:eastAsia="標楷體"/>
                <w:spacing w:val="20"/>
              </w:rPr>
              <w:t>）</w:t>
            </w:r>
          </w:p>
          <w:p w14:paraId="51845639" w14:textId="77777777" w:rsidR="00E91CDF" w:rsidRPr="001C489E" w:rsidRDefault="00E91CDF" w:rsidP="00B01A95">
            <w:pPr>
              <w:snapToGrid w:val="0"/>
              <w:spacing w:line="320" w:lineRule="exact"/>
              <w:rPr>
                <w:rFonts w:eastAsia="標楷體"/>
                <w:spacing w:val="20"/>
              </w:rPr>
            </w:pPr>
            <w:r w:rsidRPr="001C489E">
              <w:rPr>
                <w:rFonts w:eastAsia="標楷體"/>
                <w:spacing w:val="20"/>
              </w:rPr>
              <w:t>Statistics</w:t>
            </w:r>
            <w:r w:rsidRPr="001C489E">
              <w:rPr>
                <w:rFonts w:eastAsia="標楷體"/>
                <w:spacing w:val="20"/>
              </w:rPr>
              <w:t>（</w:t>
            </w:r>
            <w:r w:rsidRPr="001C489E">
              <w:rPr>
                <w:rFonts w:eastAsia="標楷體"/>
                <w:spacing w:val="20"/>
              </w:rPr>
              <w:t>Ⅰ</w:t>
            </w:r>
            <w:r w:rsidRPr="001C489E">
              <w:rPr>
                <w:rFonts w:eastAsia="標楷體"/>
                <w:spacing w:val="20"/>
              </w:rPr>
              <w:t>）</w:t>
            </w:r>
          </w:p>
        </w:tc>
        <w:tc>
          <w:tcPr>
            <w:tcW w:w="317" w:type="pct"/>
            <w:tcBorders>
              <w:top w:val="single" w:sz="8" w:space="0" w:color="auto"/>
              <w:left w:val="single" w:sz="12" w:space="0" w:color="auto"/>
              <w:bottom w:val="single" w:sz="8" w:space="0" w:color="auto"/>
              <w:right w:val="single" w:sz="8" w:space="0" w:color="auto"/>
            </w:tcBorders>
            <w:vAlign w:val="center"/>
          </w:tcPr>
          <w:p w14:paraId="5CEC9A01" w14:textId="77777777" w:rsidR="00E91CDF" w:rsidRPr="001C489E" w:rsidRDefault="00E91CDF" w:rsidP="00B01A95">
            <w:pPr>
              <w:snapToGrid w:val="0"/>
              <w:jc w:val="center"/>
              <w:rPr>
                <w:rFonts w:eastAsia="標楷體"/>
                <w:spacing w:val="20"/>
              </w:rPr>
            </w:pPr>
          </w:p>
        </w:tc>
        <w:tc>
          <w:tcPr>
            <w:tcW w:w="318" w:type="pct"/>
            <w:tcBorders>
              <w:top w:val="single" w:sz="8" w:space="0" w:color="auto"/>
              <w:left w:val="single" w:sz="8" w:space="0" w:color="auto"/>
              <w:bottom w:val="single" w:sz="8" w:space="0" w:color="auto"/>
              <w:right w:val="single" w:sz="12" w:space="0" w:color="auto"/>
            </w:tcBorders>
            <w:vAlign w:val="center"/>
          </w:tcPr>
          <w:p w14:paraId="7BDCF545" w14:textId="77777777" w:rsidR="00E91CDF" w:rsidRPr="001C489E" w:rsidRDefault="00E91CDF" w:rsidP="00B01A95">
            <w:pPr>
              <w:snapToGrid w:val="0"/>
              <w:jc w:val="center"/>
              <w:rPr>
                <w:rFonts w:eastAsia="標楷體"/>
                <w:spacing w:val="20"/>
              </w:rPr>
            </w:pPr>
          </w:p>
        </w:tc>
        <w:tc>
          <w:tcPr>
            <w:tcW w:w="317" w:type="pct"/>
            <w:tcBorders>
              <w:top w:val="single" w:sz="8" w:space="0" w:color="auto"/>
              <w:left w:val="single" w:sz="12" w:space="0" w:color="auto"/>
              <w:bottom w:val="single" w:sz="8" w:space="0" w:color="auto"/>
              <w:right w:val="single" w:sz="8" w:space="0" w:color="auto"/>
            </w:tcBorders>
            <w:vAlign w:val="center"/>
          </w:tcPr>
          <w:p w14:paraId="66BA6142" w14:textId="77777777" w:rsidR="00E91CDF" w:rsidRPr="001C489E" w:rsidRDefault="00E91CDF" w:rsidP="00B01A95">
            <w:pPr>
              <w:snapToGrid w:val="0"/>
              <w:jc w:val="center"/>
              <w:rPr>
                <w:rFonts w:eastAsia="標楷體"/>
                <w:spacing w:val="20"/>
              </w:rPr>
            </w:pPr>
            <w:r w:rsidRPr="001C489E">
              <w:rPr>
                <w:rFonts w:eastAsia="標楷體"/>
                <w:spacing w:val="20"/>
              </w:rPr>
              <w:t>3</w:t>
            </w:r>
          </w:p>
        </w:tc>
        <w:tc>
          <w:tcPr>
            <w:tcW w:w="319" w:type="pct"/>
            <w:tcBorders>
              <w:top w:val="single" w:sz="8" w:space="0" w:color="auto"/>
              <w:left w:val="single" w:sz="8" w:space="0" w:color="auto"/>
              <w:bottom w:val="single" w:sz="8" w:space="0" w:color="auto"/>
              <w:right w:val="single" w:sz="12" w:space="0" w:color="auto"/>
            </w:tcBorders>
            <w:vAlign w:val="center"/>
          </w:tcPr>
          <w:p w14:paraId="1732114C" w14:textId="77777777" w:rsidR="00E91CDF" w:rsidRPr="001C489E" w:rsidRDefault="00E91CDF" w:rsidP="00B01A95">
            <w:pPr>
              <w:snapToGrid w:val="0"/>
              <w:jc w:val="center"/>
              <w:rPr>
                <w:rFonts w:eastAsia="標楷體"/>
                <w:spacing w:val="20"/>
              </w:rPr>
            </w:pPr>
          </w:p>
        </w:tc>
        <w:tc>
          <w:tcPr>
            <w:tcW w:w="317" w:type="pct"/>
            <w:tcBorders>
              <w:top w:val="single" w:sz="8" w:space="0" w:color="auto"/>
              <w:left w:val="single" w:sz="12" w:space="0" w:color="auto"/>
              <w:bottom w:val="single" w:sz="8" w:space="0" w:color="auto"/>
              <w:right w:val="single" w:sz="8" w:space="0" w:color="auto"/>
            </w:tcBorders>
            <w:vAlign w:val="center"/>
          </w:tcPr>
          <w:p w14:paraId="76CE4ECC" w14:textId="77777777" w:rsidR="00E91CDF" w:rsidRPr="001C489E" w:rsidRDefault="00E91CDF" w:rsidP="00B01A95">
            <w:pPr>
              <w:snapToGrid w:val="0"/>
              <w:jc w:val="center"/>
              <w:rPr>
                <w:rFonts w:eastAsia="標楷體"/>
                <w:spacing w:val="20"/>
              </w:rPr>
            </w:pPr>
          </w:p>
        </w:tc>
        <w:tc>
          <w:tcPr>
            <w:tcW w:w="320" w:type="pct"/>
            <w:tcBorders>
              <w:top w:val="single" w:sz="8" w:space="0" w:color="auto"/>
              <w:left w:val="single" w:sz="8" w:space="0" w:color="auto"/>
              <w:bottom w:val="single" w:sz="8" w:space="0" w:color="auto"/>
              <w:right w:val="single" w:sz="12" w:space="0" w:color="auto"/>
            </w:tcBorders>
            <w:vAlign w:val="center"/>
          </w:tcPr>
          <w:p w14:paraId="63B1DF2B" w14:textId="77777777" w:rsidR="00E91CDF" w:rsidRPr="001C489E" w:rsidRDefault="00E91CDF" w:rsidP="00B01A95">
            <w:pPr>
              <w:snapToGrid w:val="0"/>
              <w:jc w:val="center"/>
              <w:rPr>
                <w:rFonts w:eastAsia="標楷體"/>
                <w:spacing w:val="20"/>
              </w:rPr>
            </w:pPr>
          </w:p>
        </w:tc>
        <w:tc>
          <w:tcPr>
            <w:tcW w:w="317" w:type="pct"/>
            <w:tcBorders>
              <w:top w:val="single" w:sz="8" w:space="0" w:color="auto"/>
              <w:left w:val="single" w:sz="12" w:space="0" w:color="auto"/>
              <w:bottom w:val="single" w:sz="8" w:space="0" w:color="auto"/>
              <w:right w:val="single" w:sz="8" w:space="0" w:color="auto"/>
            </w:tcBorders>
            <w:vAlign w:val="center"/>
          </w:tcPr>
          <w:p w14:paraId="39CB6696" w14:textId="77777777" w:rsidR="00E91CDF" w:rsidRPr="001C489E" w:rsidRDefault="00E91CDF" w:rsidP="00B01A95">
            <w:pPr>
              <w:snapToGrid w:val="0"/>
              <w:jc w:val="center"/>
              <w:rPr>
                <w:rFonts w:eastAsia="標楷體"/>
                <w:spacing w:val="20"/>
              </w:rPr>
            </w:pPr>
          </w:p>
        </w:tc>
        <w:tc>
          <w:tcPr>
            <w:tcW w:w="311" w:type="pct"/>
            <w:tcBorders>
              <w:top w:val="single" w:sz="8" w:space="0" w:color="auto"/>
              <w:left w:val="single" w:sz="8" w:space="0" w:color="auto"/>
              <w:bottom w:val="single" w:sz="8" w:space="0" w:color="auto"/>
              <w:right w:val="single" w:sz="12" w:space="0" w:color="auto"/>
            </w:tcBorders>
            <w:vAlign w:val="center"/>
          </w:tcPr>
          <w:p w14:paraId="4B2B6CE5" w14:textId="77777777" w:rsidR="00E91CDF" w:rsidRPr="001C489E" w:rsidRDefault="00E91CDF" w:rsidP="00B01A95">
            <w:pPr>
              <w:snapToGrid w:val="0"/>
              <w:jc w:val="center"/>
              <w:rPr>
                <w:rFonts w:eastAsia="標楷體"/>
                <w:spacing w:val="20"/>
              </w:rPr>
            </w:pPr>
          </w:p>
        </w:tc>
      </w:tr>
      <w:tr w:rsidR="001C489E" w:rsidRPr="001C489E" w14:paraId="176F9C3C" w14:textId="77777777" w:rsidTr="00B917C8">
        <w:trPr>
          <w:trHeight w:val="500"/>
          <w:jc w:val="center"/>
        </w:trPr>
        <w:tc>
          <w:tcPr>
            <w:tcW w:w="2464" w:type="pct"/>
            <w:tcBorders>
              <w:top w:val="single" w:sz="8" w:space="0" w:color="auto"/>
              <w:left w:val="single" w:sz="12" w:space="0" w:color="auto"/>
              <w:bottom w:val="single" w:sz="8" w:space="0" w:color="auto"/>
              <w:right w:val="single" w:sz="12" w:space="0" w:color="auto"/>
            </w:tcBorders>
            <w:vAlign w:val="center"/>
          </w:tcPr>
          <w:p w14:paraId="25B0D533" w14:textId="5105CDD8" w:rsidR="00E91CDF" w:rsidRPr="001C489E" w:rsidRDefault="00E91CDF" w:rsidP="00B01A95">
            <w:pPr>
              <w:snapToGrid w:val="0"/>
              <w:spacing w:line="320" w:lineRule="exact"/>
              <w:rPr>
                <w:rFonts w:eastAsia="標楷體"/>
                <w:spacing w:val="20"/>
              </w:rPr>
            </w:pPr>
            <w:r w:rsidRPr="001C489E">
              <w:rPr>
                <w:rFonts w:eastAsia="標楷體"/>
                <w:spacing w:val="20"/>
              </w:rPr>
              <w:t>統計學</w:t>
            </w:r>
            <w:r w:rsidR="001763EC" w:rsidRPr="001C489E">
              <w:rPr>
                <w:rFonts w:eastAsia="標楷體"/>
                <w:spacing w:val="20"/>
              </w:rPr>
              <w:t>（</w:t>
            </w:r>
            <w:r w:rsidRPr="001C489E">
              <w:rPr>
                <w:rFonts w:eastAsia="標楷體"/>
                <w:spacing w:val="20"/>
              </w:rPr>
              <w:t>二</w:t>
            </w:r>
            <w:r w:rsidR="001763EC" w:rsidRPr="001C489E">
              <w:rPr>
                <w:rFonts w:eastAsia="標楷體"/>
                <w:spacing w:val="20"/>
              </w:rPr>
              <w:t>）</w:t>
            </w:r>
          </w:p>
          <w:p w14:paraId="0BEFBBDB" w14:textId="77777777" w:rsidR="00E91CDF" w:rsidRPr="001C489E" w:rsidRDefault="00E91CDF" w:rsidP="00B01A95">
            <w:pPr>
              <w:snapToGrid w:val="0"/>
              <w:spacing w:line="320" w:lineRule="exact"/>
              <w:rPr>
                <w:rFonts w:eastAsia="標楷體"/>
                <w:spacing w:val="20"/>
              </w:rPr>
            </w:pPr>
            <w:r w:rsidRPr="001C489E">
              <w:rPr>
                <w:rFonts w:eastAsia="標楷體"/>
                <w:spacing w:val="20"/>
              </w:rPr>
              <w:t>Statistics</w:t>
            </w:r>
            <w:r w:rsidRPr="001C489E">
              <w:rPr>
                <w:rFonts w:eastAsia="標楷體"/>
                <w:spacing w:val="20"/>
              </w:rPr>
              <w:t>（</w:t>
            </w:r>
            <w:r w:rsidRPr="001C489E">
              <w:rPr>
                <w:rFonts w:eastAsia="標楷體"/>
                <w:spacing w:val="20"/>
              </w:rPr>
              <w:t>Ⅱ</w:t>
            </w:r>
            <w:r w:rsidRPr="001C489E">
              <w:rPr>
                <w:rFonts w:eastAsia="標楷體"/>
                <w:spacing w:val="20"/>
              </w:rPr>
              <w:t>）</w:t>
            </w:r>
          </w:p>
        </w:tc>
        <w:tc>
          <w:tcPr>
            <w:tcW w:w="317" w:type="pct"/>
            <w:tcBorders>
              <w:top w:val="single" w:sz="8" w:space="0" w:color="auto"/>
              <w:left w:val="single" w:sz="12" w:space="0" w:color="auto"/>
              <w:bottom w:val="single" w:sz="8" w:space="0" w:color="auto"/>
              <w:right w:val="single" w:sz="8" w:space="0" w:color="auto"/>
            </w:tcBorders>
            <w:vAlign w:val="center"/>
          </w:tcPr>
          <w:p w14:paraId="07066820" w14:textId="77777777" w:rsidR="00E91CDF" w:rsidRPr="001C489E" w:rsidRDefault="00E91CDF" w:rsidP="00B01A95">
            <w:pPr>
              <w:snapToGrid w:val="0"/>
              <w:jc w:val="center"/>
              <w:rPr>
                <w:rFonts w:eastAsia="標楷體"/>
                <w:spacing w:val="20"/>
              </w:rPr>
            </w:pPr>
          </w:p>
        </w:tc>
        <w:tc>
          <w:tcPr>
            <w:tcW w:w="318" w:type="pct"/>
            <w:tcBorders>
              <w:top w:val="single" w:sz="8" w:space="0" w:color="auto"/>
              <w:left w:val="single" w:sz="8" w:space="0" w:color="auto"/>
              <w:bottom w:val="single" w:sz="8" w:space="0" w:color="auto"/>
              <w:right w:val="single" w:sz="12" w:space="0" w:color="auto"/>
            </w:tcBorders>
            <w:vAlign w:val="center"/>
          </w:tcPr>
          <w:p w14:paraId="1BD54382" w14:textId="77777777" w:rsidR="00E91CDF" w:rsidRPr="001C489E" w:rsidRDefault="00E91CDF" w:rsidP="00B01A95">
            <w:pPr>
              <w:snapToGrid w:val="0"/>
              <w:jc w:val="center"/>
              <w:rPr>
                <w:rFonts w:eastAsia="標楷體"/>
                <w:spacing w:val="20"/>
              </w:rPr>
            </w:pPr>
          </w:p>
        </w:tc>
        <w:tc>
          <w:tcPr>
            <w:tcW w:w="317" w:type="pct"/>
            <w:tcBorders>
              <w:top w:val="single" w:sz="8" w:space="0" w:color="auto"/>
              <w:left w:val="single" w:sz="12" w:space="0" w:color="auto"/>
              <w:bottom w:val="single" w:sz="8" w:space="0" w:color="auto"/>
              <w:right w:val="single" w:sz="8" w:space="0" w:color="auto"/>
            </w:tcBorders>
            <w:vAlign w:val="center"/>
          </w:tcPr>
          <w:p w14:paraId="5F8B8853" w14:textId="77777777" w:rsidR="00E91CDF" w:rsidRPr="001C489E" w:rsidRDefault="00E91CDF" w:rsidP="00B01A95">
            <w:pPr>
              <w:snapToGrid w:val="0"/>
              <w:jc w:val="center"/>
              <w:rPr>
                <w:rFonts w:eastAsia="標楷體"/>
                <w:spacing w:val="20"/>
              </w:rPr>
            </w:pPr>
          </w:p>
        </w:tc>
        <w:tc>
          <w:tcPr>
            <w:tcW w:w="319" w:type="pct"/>
            <w:tcBorders>
              <w:top w:val="single" w:sz="8" w:space="0" w:color="auto"/>
              <w:left w:val="single" w:sz="8" w:space="0" w:color="auto"/>
              <w:bottom w:val="single" w:sz="8" w:space="0" w:color="auto"/>
              <w:right w:val="single" w:sz="12" w:space="0" w:color="auto"/>
            </w:tcBorders>
            <w:vAlign w:val="center"/>
          </w:tcPr>
          <w:p w14:paraId="06F9B78A" w14:textId="77777777" w:rsidR="00E91CDF" w:rsidRPr="001C489E" w:rsidRDefault="00E91CDF" w:rsidP="00B01A95">
            <w:pPr>
              <w:snapToGrid w:val="0"/>
              <w:jc w:val="center"/>
              <w:rPr>
                <w:rFonts w:eastAsia="標楷體"/>
                <w:spacing w:val="20"/>
              </w:rPr>
            </w:pPr>
            <w:r w:rsidRPr="001C489E">
              <w:rPr>
                <w:rFonts w:eastAsia="標楷體"/>
                <w:spacing w:val="20"/>
              </w:rPr>
              <w:t>3</w:t>
            </w:r>
          </w:p>
        </w:tc>
        <w:tc>
          <w:tcPr>
            <w:tcW w:w="317" w:type="pct"/>
            <w:tcBorders>
              <w:top w:val="single" w:sz="8" w:space="0" w:color="auto"/>
              <w:left w:val="single" w:sz="12" w:space="0" w:color="auto"/>
              <w:bottom w:val="single" w:sz="8" w:space="0" w:color="auto"/>
              <w:right w:val="single" w:sz="8" w:space="0" w:color="auto"/>
            </w:tcBorders>
            <w:vAlign w:val="center"/>
          </w:tcPr>
          <w:p w14:paraId="3502E560" w14:textId="77777777" w:rsidR="00E91CDF" w:rsidRPr="001C489E" w:rsidRDefault="00E91CDF" w:rsidP="00B01A95">
            <w:pPr>
              <w:snapToGrid w:val="0"/>
              <w:jc w:val="center"/>
              <w:rPr>
                <w:rFonts w:eastAsia="標楷體"/>
                <w:spacing w:val="20"/>
              </w:rPr>
            </w:pPr>
          </w:p>
        </w:tc>
        <w:tc>
          <w:tcPr>
            <w:tcW w:w="320" w:type="pct"/>
            <w:tcBorders>
              <w:top w:val="single" w:sz="8" w:space="0" w:color="auto"/>
              <w:left w:val="single" w:sz="8" w:space="0" w:color="auto"/>
              <w:bottom w:val="single" w:sz="8" w:space="0" w:color="auto"/>
              <w:right w:val="single" w:sz="12" w:space="0" w:color="auto"/>
            </w:tcBorders>
            <w:vAlign w:val="center"/>
          </w:tcPr>
          <w:p w14:paraId="4B266F36" w14:textId="77777777" w:rsidR="00E91CDF" w:rsidRPr="001C489E" w:rsidRDefault="00E91CDF" w:rsidP="00B01A95">
            <w:pPr>
              <w:snapToGrid w:val="0"/>
              <w:jc w:val="center"/>
              <w:rPr>
                <w:rFonts w:eastAsia="標楷體"/>
                <w:spacing w:val="20"/>
              </w:rPr>
            </w:pPr>
          </w:p>
        </w:tc>
        <w:tc>
          <w:tcPr>
            <w:tcW w:w="317" w:type="pct"/>
            <w:tcBorders>
              <w:top w:val="single" w:sz="8" w:space="0" w:color="auto"/>
              <w:left w:val="single" w:sz="12" w:space="0" w:color="auto"/>
              <w:bottom w:val="single" w:sz="8" w:space="0" w:color="auto"/>
              <w:right w:val="single" w:sz="8" w:space="0" w:color="auto"/>
            </w:tcBorders>
            <w:vAlign w:val="center"/>
          </w:tcPr>
          <w:p w14:paraId="1C855491" w14:textId="77777777" w:rsidR="00E91CDF" w:rsidRPr="001C489E" w:rsidRDefault="00E91CDF" w:rsidP="00B01A95">
            <w:pPr>
              <w:snapToGrid w:val="0"/>
              <w:jc w:val="center"/>
              <w:rPr>
                <w:rFonts w:eastAsia="標楷體"/>
                <w:spacing w:val="20"/>
              </w:rPr>
            </w:pPr>
          </w:p>
        </w:tc>
        <w:tc>
          <w:tcPr>
            <w:tcW w:w="311" w:type="pct"/>
            <w:tcBorders>
              <w:top w:val="single" w:sz="8" w:space="0" w:color="auto"/>
              <w:left w:val="single" w:sz="8" w:space="0" w:color="auto"/>
              <w:bottom w:val="single" w:sz="8" w:space="0" w:color="auto"/>
              <w:right w:val="single" w:sz="12" w:space="0" w:color="auto"/>
            </w:tcBorders>
            <w:vAlign w:val="center"/>
          </w:tcPr>
          <w:p w14:paraId="420A125F" w14:textId="77777777" w:rsidR="00E91CDF" w:rsidRPr="001C489E" w:rsidRDefault="00E91CDF" w:rsidP="00B01A95">
            <w:pPr>
              <w:snapToGrid w:val="0"/>
              <w:jc w:val="center"/>
              <w:rPr>
                <w:rFonts w:eastAsia="標楷體"/>
                <w:spacing w:val="20"/>
              </w:rPr>
            </w:pPr>
          </w:p>
        </w:tc>
      </w:tr>
      <w:tr w:rsidR="001C489E" w:rsidRPr="001C489E" w14:paraId="1877D5E9" w14:textId="77777777" w:rsidTr="00B917C8">
        <w:trPr>
          <w:trHeight w:val="500"/>
          <w:jc w:val="center"/>
        </w:trPr>
        <w:tc>
          <w:tcPr>
            <w:tcW w:w="2464" w:type="pct"/>
            <w:tcBorders>
              <w:top w:val="single" w:sz="8" w:space="0" w:color="auto"/>
              <w:left w:val="single" w:sz="12" w:space="0" w:color="auto"/>
              <w:bottom w:val="single" w:sz="8" w:space="0" w:color="auto"/>
              <w:right w:val="single" w:sz="12" w:space="0" w:color="auto"/>
            </w:tcBorders>
            <w:vAlign w:val="center"/>
          </w:tcPr>
          <w:p w14:paraId="2FC9557B" w14:textId="0A5B0E43" w:rsidR="00E91CDF" w:rsidRPr="001C489E" w:rsidRDefault="00E91CDF" w:rsidP="00B01A95">
            <w:pPr>
              <w:snapToGrid w:val="0"/>
              <w:spacing w:line="320" w:lineRule="exact"/>
              <w:rPr>
                <w:rFonts w:eastAsia="標楷體"/>
                <w:spacing w:val="20"/>
              </w:rPr>
            </w:pPr>
            <w:r w:rsidRPr="001C489E">
              <w:rPr>
                <w:rFonts w:eastAsia="標楷體"/>
                <w:spacing w:val="20"/>
              </w:rPr>
              <w:t>財務管理</w:t>
            </w:r>
            <w:r w:rsidR="001763EC" w:rsidRPr="001C489E">
              <w:rPr>
                <w:rFonts w:eastAsia="標楷體"/>
                <w:spacing w:val="20"/>
              </w:rPr>
              <w:t>（</w:t>
            </w:r>
            <w:r w:rsidRPr="001C489E">
              <w:rPr>
                <w:rFonts w:eastAsia="標楷體"/>
                <w:spacing w:val="20"/>
              </w:rPr>
              <w:t>一</w:t>
            </w:r>
            <w:r w:rsidR="001763EC" w:rsidRPr="001C489E">
              <w:rPr>
                <w:rFonts w:eastAsia="標楷體"/>
                <w:spacing w:val="20"/>
              </w:rPr>
              <w:t>）</w:t>
            </w:r>
          </w:p>
          <w:p w14:paraId="59E1258D" w14:textId="77777777" w:rsidR="00E91CDF" w:rsidRPr="001C489E" w:rsidRDefault="00E91CDF" w:rsidP="00B01A95">
            <w:pPr>
              <w:snapToGrid w:val="0"/>
              <w:spacing w:line="320" w:lineRule="exact"/>
              <w:rPr>
                <w:rFonts w:eastAsia="標楷體"/>
                <w:spacing w:val="20"/>
              </w:rPr>
            </w:pPr>
            <w:r w:rsidRPr="001C489E">
              <w:rPr>
                <w:rFonts w:eastAsia="標楷體"/>
                <w:spacing w:val="20"/>
              </w:rPr>
              <w:t>Financial Management</w:t>
            </w:r>
            <w:r w:rsidRPr="001C489E">
              <w:rPr>
                <w:rFonts w:eastAsia="標楷體"/>
                <w:spacing w:val="20"/>
              </w:rPr>
              <w:t>（</w:t>
            </w:r>
            <w:r w:rsidRPr="001C489E">
              <w:rPr>
                <w:rFonts w:eastAsia="標楷體"/>
                <w:spacing w:val="20"/>
              </w:rPr>
              <w:t>Ⅰ</w:t>
            </w:r>
            <w:r w:rsidRPr="001C489E">
              <w:rPr>
                <w:rFonts w:eastAsia="標楷體"/>
                <w:spacing w:val="20"/>
              </w:rPr>
              <w:t>）</w:t>
            </w:r>
          </w:p>
        </w:tc>
        <w:tc>
          <w:tcPr>
            <w:tcW w:w="317" w:type="pct"/>
            <w:tcBorders>
              <w:top w:val="single" w:sz="8" w:space="0" w:color="auto"/>
              <w:left w:val="single" w:sz="12" w:space="0" w:color="auto"/>
              <w:bottom w:val="single" w:sz="8" w:space="0" w:color="auto"/>
              <w:right w:val="single" w:sz="8" w:space="0" w:color="auto"/>
            </w:tcBorders>
            <w:vAlign w:val="center"/>
          </w:tcPr>
          <w:p w14:paraId="2D6A7235" w14:textId="77777777" w:rsidR="00E91CDF" w:rsidRPr="001C489E" w:rsidRDefault="00E91CDF" w:rsidP="00B01A95">
            <w:pPr>
              <w:snapToGrid w:val="0"/>
              <w:jc w:val="center"/>
              <w:rPr>
                <w:rFonts w:eastAsia="標楷體"/>
                <w:spacing w:val="20"/>
              </w:rPr>
            </w:pPr>
          </w:p>
        </w:tc>
        <w:tc>
          <w:tcPr>
            <w:tcW w:w="318" w:type="pct"/>
            <w:tcBorders>
              <w:top w:val="single" w:sz="8" w:space="0" w:color="auto"/>
              <w:left w:val="single" w:sz="8" w:space="0" w:color="auto"/>
              <w:bottom w:val="single" w:sz="8" w:space="0" w:color="auto"/>
              <w:right w:val="single" w:sz="12" w:space="0" w:color="auto"/>
            </w:tcBorders>
            <w:vAlign w:val="center"/>
          </w:tcPr>
          <w:p w14:paraId="67AC28E1" w14:textId="77777777" w:rsidR="00E91CDF" w:rsidRPr="001C489E" w:rsidRDefault="00E91CDF" w:rsidP="00B01A95">
            <w:pPr>
              <w:snapToGrid w:val="0"/>
              <w:jc w:val="center"/>
              <w:rPr>
                <w:rFonts w:eastAsia="標楷體"/>
                <w:spacing w:val="20"/>
              </w:rPr>
            </w:pPr>
          </w:p>
        </w:tc>
        <w:tc>
          <w:tcPr>
            <w:tcW w:w="317" w:type="pct"/>
            <w:tcBorders>
              <w:top w:val="single" w:sz="8" w:space="0" w:color="auto"/>
              <w:left w:val="single" w:sz="12" w:space="0" w:color="auto"/>
              <w:bottom w:val="single" w:sz="8" w:space="0" w:color="auto"/>
              <w:right w:val="single" w:sz="8" w:space="0" w:color="auto"/>
            </w:tcBorders>
            <w:vAlign w:val="center"/>
          </w:tcPr>
          <w:p w14:paraId="52A92078" w14:textId="77777777" w:rsidR="00E91CDF" w:rsidRPr="001C489E" w:rsidRDefault="00E91CDF" w:rsidP="00B01A95">
            <w:pPr>
              <w:snapToGrid w:val="0"/>
              <w:jc w:val="center"/>
              <w:rPr>
                <w:rFonts w:eastAsia="標楷體"/>
                <w:spacing w:val="20"/>
              </w:rPr>
            </w:pPr>
            <w:r w:rsidRPr="001C489E">
              <w:rPr>
                <w:rFonts w:eastAsia="標楷體"/>
                <w:spacing w:val="20"/>
              </w:rPr>
              <w:t>3</w:t>
            </w:r>
          </w:p>
        </w:tc>
        <w:tc>
          <w:tcPr>
            <w:tcW w:w="319" w:type="pct"/>
            <w:tcBorders>
              <w:top w:val="single" w:sz="8" w:space="0" w:color="auto"/>
              <w:left w:val="single" w:sz="8" w:space="0" w:color="auto"/>
              <w:bottom w:val="single" w:sz="8" w:space="0" w:color="auto"/>
              <w:right w:val="single" w:sz="12" w:space="0" w:color="auto"/>
            </w:tcBorders>
            <w:vAlign w:val="center"/>
          </w:tcPr>
          <w:p w14:paraId="3D4F888A" w14:textId="77777777" w:rsidR="00E91CDF" w:rsidRPr="001C489E" w:rsidRDefault="00E91CDF" w:rsidP="00B01A95">
            <w:pPr>
              <w:snapToGrid w:val="0"/>
              <w:jc w:val="center"/>
              <w:rPr>
                <w:rFonts w:eastAsia="標楷體"/>
                <w:spacing w:val="20"/>
              </w:rPr>
            </w:pPr>
          </w:p>
        </w:tc>
        <w:tc>
          <w:tcPr>
            <w:tcW w:w="317" w:type="pct"/>
            <w:tcBorders>
              <w:top w:val="single" w:sz="8" w:space="0" w:color="auto"/>
              <w:left w:val="single" w:sz="12" w:space="0" w:color="auto"/>
              <w:bottom w:val="single" w:sz="8" w:space="0" w:color="auto"/>
              <w:right w:val="single" w:sz="8" w:space="0" w:color="auto"/>
            </w:tcBorders>
            <w:vAlign w:val="center"/>
          </w:tcPr>
          <w:p w14:paraId="2F35F405" w14:textId="77777777" w:rsidR="00E91CDF" w:rsidRPr="001C489E" w:rsidRDefault="00E91CDF" w:rsidP="00B01A95">
            <w:pPr>
              <w:snapToGrid w:val="0"/>
              <w:jc w:val="center"/>
              <w:rPr>
                <w:rFonts w:eastAsia="標楷體"/>
                <w:spacing w:val="20"/>
              </w:rPr>
            </w:pPr>
          </w:p>
        </w:tc>
        <w:tc>
          <w:tcPr>
            <w:tcW w:w="320" w:type="pct"/>
            <w:tcBorders>
              <w:top w:val="single" w:sz="8" w:space="0" w:color="auto"/>
              <w:left w:val="single" w:sz="8" w:space="0" w:color="auto"/>
              <w:bottom w:val="single" w:sz="8" w:space="0" w:color="auto"/>
              <w:right w:val="single" w:sz="12" w:space="0" w:color="auto"/>
            </w:tcBorders>
            <w:vAlign w:val="center"/>
          </w:tcPr>
          <w:p w14:paraId="43DF2E25" w14:textId="77777777" w:rsidR="00E91CDF" w:rsidRPr="001C489E" w:rsidRDefault="00E91CDF" w:rsidP="00B01A95">
            <w:pPr>
              <w:snapToGrid w:val="0"/>
              <w:jc w:val="center"/>
              <w:rPr>
                <w:rFonts w:eastAsia="標楷體"/>
                <w:spacing w:val="20"/>
              </w:rPr>
            </w:pPr>
          </w:p>
        </w:tc>
        <w:tc>
          <w:tcPr>
            <w:tcW w:w="317" w:type="pct"/>
            <w:tcBorders>
              <w:top w:val="single" w:sz="8" w:space="0" w:color="auto"/>
              <w:left w:val="single" w:sz="12" w:space="0" w:color="auto"/>
              <w:bottom w:val="single" w:sz="8" w:space="0" w:color="auto"/>
              <w:right w:val="single" w:sz="8" w:space="0" w:color="auto"/>
            </w:tcBorders>
            <w:vAlign w:val="center"/>
          </w:tcPr>
          <w:p w14:paraId="63FA2279" w14:textId="77777777" w:rsidR="00E91CDF" w:rsidRPr="001C489E" w:rsidRDefault="00E91CDF" w:rsidP="00B01A95">
            <w:pPr>
              <w:snapToGrid w:val="0"/>
              <w:jc w:val="center"/>
              <w:rPr>
                <w:rFonts w:eastAsia="標楷體"/>
                <w:spacing w:val="20"/>
              </w:rPr>
            </w:pPr>
          </w:p>
        </w:tc>
        <w:tc>
          <w:tcPr>
            <w:tcW w:w="311" w:type="pct"/>
            <w:tcBorders>
              <w:top w:val="single" w:sz="8" w:space="0" w:color="auto"/>
              <w:left w:val="single" w:sz="8" w:space="0" w:color="auto"/>
              <w:bottom w:val="single" w:sz="8" w:space="0" w:color="auto"/>
              <w:right w:val="single" w:sz="12" w:space="0" w:color="auto"/>
            </w:tcBorders>
            <w:vAlign w:val="center"/>
          </w:tcPr>
          <w:p w14:paraId="0E095E6B" w14:textId="77777777" w:rsidR="00E91CDF" w:rsidRPr="001C489E" w:rsidRDefault="00E91CDF" w:rsidP="00B01A95">
            <w:pPr>
              <w:snapToGrid w:val="0"/>
              <w:jc w:val="center"/>
              <w:rPr>
                <w:rFonts w:eastAsia="標楷體"/>
                <w:spacing w:val="20"/>
              </w:rPr>
            </w:pPr>
          </w:p>
        </w:tc>
      </w:tr>
      <w:tr w:rsidR="001C489E" w:rsidRPr="001C489E" w14:paraId="10AB5A8D" w14:textId="77777777" w:rsidTr="00B917C8">
        <w:trPr>
          <w:trHeight w:val="500"/>
          <w:jc w:val="center"/>
        </w:trPr>
        <w:tc>
          <w:tcPr>
            <w:tcW w:w="2464" w:type="pct"/>
            <w:tcBorders>
              <w:top w:val="single" w:sz="8" w:space="0" w:color="auto"/>
              <w:left w:val="single" w:sz="12" w:space="0" w:color="auto"/>
              <w:bottom w:val="single" w:sz="8" w:space="0" w:color="auto"/>
              <w:right w:val="single" w:sz="12" w:space="0" w:color="auto"/>
            </w:tcBorders>
            <w:vAlign w:val="center"/>
          </w:tcPr>
          <w:p w14:paraId="48561779" w14:textId="1FC6A54C" w:rsidR="00E91CDF" w:rsidRPr="001C489E" w:rsidRDefault="00E91CDF" w:rsidP="00B01A95">
            <w:pPr>
              <w:snapToGrid w:val="0"/>
              <w:spacing w:line="320" w:lineRule="exact"/>
              <w:rPr>
                <w:rFonts w:eastAsia="標楷體"/>
                <w:spacing w:val="20"/>
              </w:rPr>
            </w:pPr>
            <w:r w:rsidRPr="001C489E">
              <w:rPr>
                <w:rFonts w:eastAsia="標楷體"/>
                <w:spacing w:val="20"/>
              </w:rPr>
              <w:t>財務管理</w:t>
            </w:r>
            <w:r w:rsidR="001763EC" w:rsidRPr="001C489E">
              <w:rPr>
                <w:rFonts w:eastAsia="標楷體"/>
                <w:spacing w:val="20"/>
              </w:rPr>
              <w:t>（</w:t>
            </w:r>
            <w:r w:rsidRPr="001C489E">
              <w:rPr>
                <w:rFonts w:eastAsia="標楷體"/>
                <w:spacing w:val="20"/>
              </w:rPr>
              <w:t>二</w:t>
            </w:r>
            <w:r w:rsidR="001763EC" w:rsidRPr="001C489E">
              <w:rPr>
                <w:rFonts w:eastAsia="標楷體"/>
                <w:spacing w:val="20"/>
              </w:rPr>
              <w:t>）</w:t>
            </w:r>
          </w:p>
          <w:p w14:paraId="29CF4FE8" w14:textId="77777777" w:rsidR="00E91CDF" w:rsidRPr="001C489E" w:rsidRDefault="00E91CDF" w:rsidP="00B01A95">
            <w:pPr>
              <w:snapToGrid w:val="0"/>
              <w:spacing w:line="320" w:lineRule="exact"/>
              <w:rPr>
                <w:rFonts w:eastAsia="標楷體"/>
                <w:spacing w:val="20"/>
              </w:rPr>
            </w:pPr>
            <w:r w:rsidRPr="001C489E">
              <w:rPr>
                <w:rFonts w:eastAsia="標楷體"/>
                <w:spacing w:val="20"/>
              </w:rPr>
              <w:t>Financial Management</w:t>
            </w:r>
            <w:r w:rsidRPr="001C489E">
              <w:rPr>
                <w:rFonts w:eastAsia="標楷體"/>
                <w:spacing w:val="20"/>
              </w:rPr>
              <w:t>（</w:t>
            </w:r>
            <w:r w:rsidRPr="001C489E">
              <w:rPr>
                <w:rFonts w:eastAsia="標楷體"/>
                <w:spacing w:val="20"/>
              </w:rPr>
              <w:t>Ⅱ</w:t>
            </w:r>
            <w:r w:rsidRPr="001C489E">
              <w:rPr>
                <w:rFonts w:eastAsia="標楷體"/>
                <w:spacing w:val="20"/>
              </w:rPr>
              <w:t>）</w:t>
            </w:r>
          </w:p>
        </w:tc>
        <w:tc>
          <w:tcPr>
            <w:tcW w:w="317" w:type="pct"/>
            <w:tcBorders>
              <w:top w:val="single" w:sz="8" w:space="0" w:color="auto"/>
              <w:left w:val="single" w:sz="12" w:space="0" w:color="auto"/>
              <w:bottom w:val="single" w:sz="8" w:space="0" w:color="auto"/>
              <w:right w:val="single" w:sz="8" w:space="0" w:color="auto"/>
            </w:tcBorders>
            <w:vAlign w:val="center"/>
          </w:tcPr>
          <w:p w14:paraId="11392DAF" w14:textId="77777777" w:rsidR="00E91CDF" w:rsidRPr="001C489E" w:rsidRDefault="00E91CDF" w:rsidP="00B01A95">
            <w:pPr>
              <w:snapToGrid w:val="0"/>
              <w:jc w:val="center"/>
              <w:rPr>
                <w:rFonts w:eastAsia="標楷體"/>
                <w:spacing w:val="20"/>
              </w:rPr>
            </w:pPr>
          </w:p>
        </w:tc>
        <w:tc>
          <w:tcPr>
            <w:tcW w:w="318" w:type="pct"/>
            <w:tcBorders>
              <w:top w:val="single" w:sz="8" w:space="0" w:color="auto"/>
              <w:left w:val="single" w:sz="8" w:space="0" w:color="auto"/>
              <w:bottom w:val="single" w:sz="8" w:space="0" w:color="auto"/>
              <w:right w:val="single" w:sz="12" w:space="0" w:color="auto"/>
            </w:tcBorders>
            <w:vAlign w:val="center"/>
          </w:tcPr>
          <w:p w14:paraId="599A411A" w14:textId="77777777" w:rsidR="00E91CDF" w:rsidRPr="001C489E" w:rsidRDefault="00E91CDF" w:rsidP="00B01A95">
            <w:pPr>
              <w:snapToGrid w:val="0"/>
              <w:jc w:val="center"/>
              <w:rPr>
                <w:rFonts w:eastAsia="標楷體"/>
                <w:spacing w:val="20"/>
              </w:rPr>
            </w:pPr>
          </w:p>
        </w:tc>
        <w:tc>
          <w:tcPr>
            <w:tcW w:w="317" w:type="pct"/>
            <w:tcBorders>
              <w:top w:val="single" w:sz="8" w:space="0" w:color="auto"/>
              <w:left w:val="single" w:sz="12" w:space="0" w:color="auto"/>
              <w:bottom w:val="single" w:sz="8" w:space="0" w:color="auto"/>
              <w:right w:val="single" w:sz="8" w:space="0" w:color="auto"/>
            </w:tcBorders>
            <w:vAlign w:val="center"/>
          </w:tcPr>
          <w:p w14:paraId="0DC07AEF" w14:textId="77777777" w:rsidR="00E91CDF" w:rsidRPr="001C489E" w:rsidRDefault="00E91CDF" w:rsidP="00B01A95">
            <w:pPr>
              <w:snapToGrid w:val="0"/>
              <w:jc w:val="center"/>
              <w:rPr>
                <w:rFonts w:eastAsia="標楷體"/>
                <w:spacing w:val="20"/>
              </w:rPr>
            </w:pPr>
          </w:p>
        </w:tc>
        <w:tc>
          <w:tcPr>
            <w:tcW w:w="319" w:type="pct"/>
            <w:tcBorders>
              <w:top w:val="single" w:sz="8" w:space="0" w:color="auto"/>
              <w:left w:val="single" w:sz="8" w:space="0" w:color="auto"/>
              <w:bottom w:val="single" w:sz="8" w:space="0" w:color="auto"/>
              <w:right w:val="single" w:sz="12" w:space="0" w:color="auto"/>
            </w:tcBorders>
            <w:vAlign w:val="center"/>
          </w:tcPr>
          <w:p w14:paraId="2C38D94C" w14:textId="77777777" w:rsidR="00E91CDF" w:rsidRPr="001C489E" w:rsidRDefault="00E91CDF" w:rsidP="00B01A95">
            <w:pPr>
              <w:snapToGrid w:val="0"/>
              <w:jc w:val="center"/>
              <w:rPr>
                <w:rFonts w:eastAsia="標楷體"/>
                <w:spacing w:val="20"/>
              </w:rPr>
            </w:pPr>
            <w:r w:rsidRPr="001C489E">
              <w:rPr>
                <w:rFonts w:eastAsia="標楷體"/>
                <w:spacing w:val="20"/>
              </w:rPr>
              <w:t>3</w:t>
            </w:r>
          </w:p>
        </w:tc>
        <w:tc>
          <w:tcPr>
            <w:tcW w:w="317" w:type="pct"/>
            <w:tcBorders>
              <w:top w:val="single" w:sz="8" w:space="0" w:color="auto"/>
              <w:left w:val="single" w:sz="12" w:space="0" w:color="auto"/>
              <w:bottom w:val="single" w:sz="8" w:space="0" w:color="auto"/>
              <w:right w:val="single" w:sz="8" w:space="0" w:color="auto"/>
            </w:tcBorders>
            <w:vAlign w:val="center"/>
          </w:tcPr>
          <w:p w14:paraId="1BF51479" w14:textId="77777777" w:rsidR="00E91CDF" w:rsidRPr="001C489E" w:rsidRDefault="00E91CDF" w:rsidP="00B01A95">
            <w:pPr>
              <w:snapToGrid w:val="0"/>
              <w:jc w:val="center"/>
              <w:rPr>
                <w:rFonts w:eastAsia="標楷體"/>
                <w:spacing w:val="20"/>
              </w:rPr>
            </w:pPr>
          </w:p>
        </w:tc>
        <w:tc>
          <w:tcPr>
            <w:tcW w:w="320" w:type="pct"/>
            <w:tcBorders>
              <w:top w:val="single" w:sz="8" w:space="0" w:color="auto"/>
              <w:left w:val="single" w:sz="8" w:space="0" w:color="auto"/>
              <w:bottom w:val="single" w:sz="8" w:space="0" w:color="auto"/>
              <w:right w:val="single" w:sz="12" w:space="0" w:color="auto"/>
            </w:tcBorders>
            <w:vAlign w:val="center"/>
          </w:tcPr>
          <w:p w14:paraId="241F33F6" w14:textId="77777777" w:rsidR="00E91CDF" w:rsidRPr="001C489E" w:rsidRDefault="00E91CDF" w:rsidP="00B01A95">
            <w:pPr>
              <w:snapToGrid w:val="0"/>
              <w:jc w:val="center"/>
              <w:rPr>
                <w:rFonts w:eastAsia="標楷體"/>
                <w:spacing w:val="20"/>
              </w:rPr>
            </w:pPr>
          </w:p>
        </w:tc>
        <w:tc>
          <w:tcPr>
            <w:tcW w:w="317" w:type="pct"/>
            <w:tcBorders>
              <w:top w:val="single" w:sz="8" w:space="0" w:color="auto"/>
              <w:left w:val="single" w:sz="12" w:space="0" w:color="auto"/>
              <w:bottom w:val="single" w:sz="8" w:space="0" w:color="auto"/>
              <w:right w:val="single" w:sz="8" w:space="0" w:color="auto"/>
            </w:tcBorders>
            <w:vAlign w:val="center"/>
          </w:tcPr>
          <w:p w14:paraId="5C191B37" w14:textId="77777777" w:rsidR="00E91CDF" w:rsidRPr="001C489E" w:rsidRDefault="00E91CDF" w:rsidP="00B01A95">
            <w:pPr>
              <w:snapToGrid w:val="0"/>
              <w:jc w:val="center"/>
              <w:rPr>
                <w:rFonts w:eastAsia="標楷體"/>
                <w:spacing w:val="20"/>
              </w:rPr>
            </w:pPr>
          </w:p>
        </w:tc>
        <w:tc>
          <w:tcPr>
            <w:tcW w:w="311" w:type="pct"/>
            <w:tcBorders>
              <w:top w:val="single" w:sz="8" w:space="0" w:color="auto"/>
              <w:left w:val="single" w:sz="8" w:space="0" w:color="auto"/>
              <w:bottom w:val="single" w:sz="8" w:space="0" w:color="auto"/>
              <w:right w:val="single" w:sz="12" w:space="0" w:color="auto"/>
            </w:tcBorders>
            <w:vAlign w:val="center"/>
          </w:tcPr>
          <w:p w14:paraId="4A35E552" w14:textId="77777777" w:rsidR="00E91CDF" w:rsidRPr="001C489E" w:rsidRDefault="00E91CDF" w:rsidP="00B01A95">
            <w:pPr>
              <w:snapToGrid w:val="0"/>
              <w:jc w:val="center"/>
              <w:rPr>
                <w:rFonts w:eastAsia="標楷體"/>
                <w:spacing w:val="20"/>
              </w:rPr>
            </w:pPr>
          </w:p>
        </w:tc>
      </w:tr>
      <w:tr w:rsidR="001C489E" w:rsidRPr="001C489E" w14:paraId="108DC9B0" w14:textId="77777777" w:rsidTr="00B917C8">
        <w:trPr>
          <w:trHeight w:val="500"/>
          <w:jc w:val="center"/>
        </w:trPr>
        <w:tc>
          <w:tcPr>
            <w:tcW w:w="2464" w:type="pct"/>
            <w:tcBorders>
              <w:top w:val="single" w:sz="8" w:space="0" w:color="auto"/>
              <w:left w:val="single" w:sz="12" w:space="0" w:color="auto"/>
              <w:bottom w:val="single" w:sz="8" w:space="0" w:color="auto"/>
              <w:right w:val="single" w:sz="12" w:space="0" w:color="auto"/>
            </w:tcBorders>
            <w:vAlign w:val="center"/>
          </w:tcPr>
          <w:p w14:paraId="18BD8BF2" w14:textId="77777777" w:rsidR="00E91CDF" w:rsidRPr="001C489E" w:rsidRDefault="00E91CDF" w:rsidP="00B01A95">
            <w:pPr>
              <w:snapToGrid w:val="0"/>
              <w:spacing w:line="320" w:lineRule="exact"/>
              <w:rPr>
                <w:rFonts w:eastAsia="標楷體"/>
                <w:spacing w:val="20"/>
              </w:rPr>
            </w:pPr>
            <w:r w:rsidRPr="001C489E">
              <w:rPr>
                <w:rFonts w:eastAsia="標楷體"/>
                <w:spacing w:val="20"/>
              </w:rPr>
              <w:t>投資學</w:t>
            </w:r>
          </w:p>
          <w:p w14:paraId="3AAE89A6" w14:textId="77777777" w:rsidR="00E91CDF" w:rsidRPr="001C489E" w:rsidRDefault="00E91CDF" w:rsidP="00B01A95">
            <w:pPr>
              <w:snapToGrid w:val="0"/>
              <w:spacing w:line="320" w:lineRule="exact"/>
              <w:rPr>
                <w:rFonts w:eastAsia="標楷體"/>
                <w:spacing w:val="20"/>
              </w:rPr>
            </w:pPr>
            <w:r w:rsidRPr="001C489E">
              <w:rPr>
                <w:rFonts w:eastAsia="標楷體"/>
                <w:spacing w:val="20"/>
              </w:rPr>
              <w:t>Investments</w:t>
            </w:r>
          </w:p>
        </w:tc>
        <w:tc>
          <w:tcPr>
            <w:tcW w:w="317" w:type="pct"/>
            <w:tcBorders>
              <w:top w:val="single" w:sz="8" w:space="0" w:color="auto"/>
              <w:left w:val="single" w:sz="12" w:space="0" w:color="auto"/>
              <w:bottom w:val="single" w:sz="8" w:space="0" w:color="auto"/>
              <w:right w:val="single" w:sz="8" w:space="0" w:color="auto"/>
            </w:tcBorders>
            <w:vAlign w:val="center"/>
          </w:tcPr>
          <w:p w14:paraId="54E36AC3" w14:textId="77777777" w:rsidR="00E91CDF" w:rsidRPr="001C489E" w:rsidRDefault="00E91CDF" w:rsidP="00B01A95">
            <w:pPr>
              <w:snapToGrid w:val="0"/>
              <w:jc w:val="center"/>
              <w:rPr>
                <w:rFonts w:eastAsia="標楷體"/>
                <w:spacing w:val="20"/>
              </w:rPr>
            </w:pPr>
          </w:p>
        </w:tc>
        <w:tc>
          <w:tcPr>
            <w:tcW w:w="318" w:type="pct"/>
            <w:tcBorders>
              <w:top w:val="single" w:sz="8" w:space="0" w:color="auto"/>
              <w:left w:val="single" w:sz="8" w:space="0" w:color="auto"/>
              <w:bottom w:val="single" w:sz="8" w:space="0" w:color="auto"/>
              <w:right w:val="single" w:sz="12" w:space="0" w:color="auto"/>
            </w:tcBorders>
            <w:vAlign w:val="center"/>
          </w:tcPr>
          <w:p w14:paraId="3383A34A" w14:textId="77777777" w:rsidR="00E91CDF" w:rsidRPr="001C489E" w:rsidRDefault="00E91CDF" w:rsidP="00B01A95">
            <w:pPr>
              <w:snapToGrid w:val="0"/>
              <w:jc w:val="center"/>
              <w:rPr>
                <w:rFonts w:eastAsia="標楷體"/>
                <w:spacing w:val="20"/>
              </w:rPr>
            </w:pPr>
          </w:p>
        </w:tc>
        <w:tc>
          <w:tcPr>
            <w:tcW w:w="317" w:type="pct"/>
            <w:tcBorders>
              <w:top w:val="single" w:sz="8" w:space="0" w:color="auto"/>
              <w:left w:val="single" w:sz="12" w:space="0" w:color="auto"/>
              <w:bottom w:val="single" w:sz="8" w:space="0" w:color="auto"/>
              <w:right w:val="single" w:sz="8" w:space="0" w:color="auto"/>
            </w:tcBorders>
            <w:vAlign w:val="center"/>
          </w:tcPr>
          <w:p w14:paraId="5C1C2FAA" w14:textId="77777777" w:rsidR="00E91CDF" w:rsidRPr="001C489E" w:rsidRDefault="00E91CDF" w:rsidP="00B01A95">
            <w:pPr>
              <w:snapToGrid w:val="0"/>
              <w:jc w:val="center"/>
              <w:rPr>
                <w:rFonts w:eastAsia="標楷體"/>
                <w:spacing w:val="20"/>
              </w:rPr>
            </w:pPr>
          </w:p>
        </w:tc>
        <w:tc>
          <w:tcPr>
            <w:tcW w:w="319" w:type="pct"/>
            <w:tcBorders>
              <w:top w:val="single" w:sz="8" w:space="0" w:color="auto"/>
              <w:left w:val="single" w:sz="8" w:space="0" w:color="auto"/>
              <w:bottom w:val="single" w:sz="8" w:space="0" w:color="auto"/>
              <w:right w:val="single" w:sz="12" w:space="0" w:color="auto"/>
            </w:tcBorders>
            <w:vAlign w:val="center"/>
          </w:tcPr>
          <w:p w14:paraId="405D682C" w14:textId="77777777" w:rsidR="00E91CDF" w:rsidRPr="001C489E" w:rsidRDefault="00E91CDF" w:rsidP="00B01A95">
            <w:pPr>
              <w:snapToGrid w:val="0"/>
              <w:jc w:val="center"/>
              <w:rPr>
                <w:rFonts w:eastAsia="標楷體"/>
                <w:spacing w:val="20"/>
              </w:rPr>
            </w:pPr>
            <w:r w:rsidRPr="001C489E">
              <w:rPr>
                <w:rFonts w:eastAsia="標楷體"/>
                <w:spacing w:val="20"/>
              </w:rPr>
              <w:t>3</w:t>
            </w:r>
          </w:p>
        </w:tc>
        <w:tc>
          <w:tcPr>
            <w:tcW w:w="317" w:type="pct"/>
            <w:tcBorders>
              <w:top w:val="single" w:sz="8" w:space="0" w:color="auto"/>
              <w:left w:val="single" w:sz="12" w:space="0" w:color="auto"/>
              <w:bottom w:val="single" w:sz="8" w:space="0" w:color="auto"/>
              <w:right w:val="single" w:sz="8" w:space="0" w:color="auto"/>
            </w:tcBorders>
            <w:vAlign w:val="center"/>
          </w:tcPr>
          <w:p w14:paraId="5A722A89" w14:textId="77777777" w:rsidR="00E91CDF" w:rsidRPr="001C489E" w:rsidRDefault="00E91CDF" w:rsidP="00B01A95">
            <w:pPr>
              <w:snapToGrid w:val="0"/>
              <w:jc w:val="center"/>
              <w:rPr>
                <w:rFonts w:eastAsia="標楷體"/>
                <w:spacing w:val="20"/>
              </w:rPr>
            </w:pPr>
          </w:p>
        </w:tc>
        <w:tc>
          <w:tcPr>
            <w:tcW w:w="320" w:type="pct"/>
            <w:tcBorders>
              <w:top w:val="single" w:sz="8" w:space="0" w:color="auto"/>
              <w:left w:val="single" w:sz="8" w:space="0" w:color="auto"/>
              <w:bottom w:val="single" w:sz="8" w:space="0" w:color="auto"/>
              <w:right w:val="single" w:sz="12" w:space="0" w:color="auto"/>
            </w:tcBorders>
            <w:vAlign w:val="center"/>
          </w:tcPr>
          <w:p w14:paraId="68D6BFB4" w14:textId="77777777" w:rsidR="00E91CDF" w:rsidRPr="001C489E" w:rsidRDefault="00E91CDF" w:rsidP="00B01A95">
            <w:pPr>
              <w:snapToGrid w:val="0"/>
              <w:jc w:val="center"/>
              <w:rPr>
                <w:rFonts w:eastAsia="標楷體"/>
                <w:spacing w:val="20"/>
              </w:rPr>
            </w:pPr>
          </w:p>
        </w:tc>
        <w:tc>
          <w:tcPr>
            <w:tcW w:w="317" w:type="pct"/>
            <w:tcBorders>
              <w:top w:val="single" w:sz="8" w:space="0" w:color="auto"/>
              <w:left w:val="single" w:sz="12" w:space="0" w:color="auto"/>
              <w:bottom w:val="single" w:sz="8" w:space="0" w:color="auto"/>
              <w:right w:val="single" w:sz="8" w:space="0" w:color="auto"/>
            </w:tcBorders>
            <w:vAlign w:val="center"/>
          </w:tcPr>
          <w:p w14:paraId="118558DA" w14:textId="77777777" w:rsidR="00E91CDF" w:rsidRPr="001C489E" w:rsidRDefault="00E91CDF" w:rsidP="00B01A95">
            <w:pPr>
              <w:snapToGrid w:val="0"/>
              <w:jc w:val="center"/>
              <w:rPr>
                <w:rFonts w:eastAsia="標楷體"/>
                <w:spacing w:val="20"/>
              </w:rPr>
            </w:pPr>
          </w:p>
        </w:tc>
        <w:tc>
          <w:tcPr>
            <w:tcW w:w="311" w:type="pct"/>
            <w:tcBorders>
              <w:top w:val="single" w:sz="8" w:space="0" w:color="auto"/>
              <w:left w:val="single" w:sz="8" w:space="0" w:color="auto"/>
              <w:bottom w:val="single" w:sz="8" w:space="0" w:color="auto"/>
              <w:right w:val="single" w:sz="12" w:space="0" w:color="auto"/>
            </w:tcBorders>
            <w:vAlign w:val="center"/>
          </w:tcPr>
          <w:p w14:paraId="43AE4B5B" w14:textId="77777777" w:rsidR="00E91CDF" w:rsidRPr="001C489E" w:rsidRDefault="00E91CDF" w:rsidP="00B01A95">
            <w:pPr>
              <w:snapToGrid w:val="0"/>
              <w:jc w:val="center"/>
              <w:rPr>
                <w:rFonts w:eastAsia="標楷體"/>
                <w:spacing w:val="20"/>
              </w:rPr>
            </w:pPr>
          </w:p>
        </w:tc>
      </w:tr>
      <w:tr w:rsidR="001C489E" w:rsidRPr="001C489E" w14:paraId="2DC75D06" w14:textId="77777777" w:rsidTr="00B917C8">
        <w:trPr>
          <w:trHeight w:val="500"/>
          <w:jc w:val="center"/>
        </w:trPr>
        <w:tc>
          <w:tcPr>
            <w:tcW w:w="2464" w:type="pct"/>
            <w:tcBorders>
              <w:top w:val="single" w:sz="8" w:space="0" w:color="auto"/>
              <w:left w:val="single" w:sz="12" w:space="0" w:color="auto"/>
              <w:bottom w:val="single" w:sz="8" w:space="0" w:color="auto"/>
              <w:right w:val="single" w:sz="12" w:space="0" w:color="auto"/>
            </w:tcBorders>
            <w:vAlign w:val="center"/>
          </w:tcPr>
          <w:p w14:paraId="2A7F206F" w14:textId="77777777" w:rsidR="00E91CDF" w:rsidRPr="001C489E" w:rsidRDefault="00E91CDF" w:rsidP="00B01A95">
            <w:pPr>
              <w:snapToGrid w:val="0"/>
              <w:spacing w:line="320" w:lineRule="exact"/>
              <w:rPr>
                <w:rFonts w:eastAsia="標楷體"/>
                <w:spacing w:val="20"/>
              </w:rPr>
            </w:pPr>
            <w:r w:rsidRPr="001C489E">
              <w:rPr>
                <w:rFonts w:eastAsia="標楷體"/>
                <w:spacing w:val="20"/>
              </w:rPr>
              <w:t>期貨與選擇權</w:t>
            </w:r>
          </w:p>
          <w:p w14:paraId="6A0BFE57" w14:textId="77777777" w:rsidR="00E91CDF" w:rsidRPr="001C489E" w:rsidRDefault="00E91CDF" w:rsidP="00B01A95">
            <w:pPr>
              <w:snapToGrid w:val="0"/>
              <w:spacing w:line="320" w:lineRule="exact"/>
              <w:rPr>
                <w:rFonts w:eastAsia="標楷體"/>
                <w:spacing w:val="20"/>
              </w:rPr>
            </w:pPr>
            <w:r w:rsidRPr="001C489E">
              <w:rPr>
                <w:rFonts w:eastAsia="標楷體"/>
                <w:spacing w:val="20"/>
              </w:rPr>
              <w:t>Futures and Options</w:t>
            </w:r>
          </w:p>
        </w:tc>
        <w:tc>
          <w:tcPr>
            <w:tcW w:w="317" w:type="pct"/>
            <w:tcBorders>
              <w:top w:val="single" w:sz="8" w:space="0" w:color="auto"/>
              <w:left w:val="single" w:sz="12" w:space="0" w:color="auto"/>
              <w:bottom w:val="single" w:sz="8" w:space="0" w:color="auto"/>
              <w:right w:val="single" w:sz="8" w:space="0" w:color="auto"/>
            </w:tcBorders>
            <w:vAlign w:val="center"/>
          </w:tcPr>
          <w:p w14:paraId="69293C66" w14:textId="77777777" w:rsidR="00E91CDF" w:rsidRPr="001C489E" w:rsidRDefault="00E91CDF" w:rsidP="00B01A95">
            <w:pPr>
              <w:snapToGrid w:val="0"/>
              <w:jc w:val="center"/>
              <w:rPr>
                <w:rFonts w:eastAsia="標楷體"/>
                <w:spacing w:val="20"/>
              </w:rPr>
            </w:pPr>
          </w:p>
        </w:tc>
        <w:tc>
          <w:tcPr>
            <w:tcW w:w="318" w:type="pct"/>
            <w:tcBorders>
              <w:top w:val="single" w:sz="8" w:space="0" w:color="auto"/>
              <w:left w:val="single" w:sz="8" w:space="0" w:color="auto"/>
              <w:bottom w:val="single" w:sz="8" w:space="0" w:color="auto"/>
              <w:right w:val="single" w:sz="12" w:space="0" w:color="auto"/>
            </w:tcBorders>
            <w:vAlign w:val="center"/>
          </w:tcPr>
          <w:p w14:paraId="6DFF0B5D" w14:textId="77777777" w:rsidR="00E91CDF" w:rsidRPr="001C489E" w:rsidRDefault="00E91CDF" w:rsidP="00B01A95">
            <w:pPr>
              <w:snapToGrid w:val="0"/>
              <w:jc w:val="center"/>
              <w:rPr>
                <w:rFonts w:eastAsia="標楷體"/>
                <w:spacing w:val="20"/>
              </w:rPr>
            </w:pPr>
          </w:p>
        </w:tc>
        <w:tc>
          <w:tcPr>
            <w:tcW w:w="317" w:type="pct"/>
            <w:tcBorders>
              <w:top w:val="single" w:sz="8" w:space="0" w:color="auto"/>
              <w:left w:val="single" w:sz="12" w:space="0" w:color="auto"/>
              <w:bottom w:val="single" w:sz="8" w:space="0" w:color="auto"/>
              <w:right w:val="single" w:sz="8" w:space="0" w:color="auto"/>
            </w:tcBorders>
            <w:vAlign w:val="center"/>
          </w:tcPr>
          <w:p w14:paraId="6C63E7B8" w14:textId="77777777" w:rsidR="00E91CDF" w:rsidRPr="001C489E" w:rsidRDefault="00E91CDF" w:rsidP="00B01A95">
            <w:pPr>
              <w:snapToGrid w:val="0"/>
              <w:jc w:val="center"/>
              <w:rPr>
                <w:rFonts w:eastAsia="標楷體"/>
                <w:spacing w:val="20"/>
              </w:rPr>
            </w:pPr>
          </w:p>
        </w:tc>
        <w:tc>
          <w:tcPr>
            <w:tcW w:w="319" w:type="pct"/>
            <w:tcBorders>
              <w:top w:val="single" w:sz="8" w:space="0" w:color="auto"/>
              <w:left w:val="single" w:sz="8" w:space="0" w:color="auto"/>
              <w:bottom w:val="single" w:sz="8" w:space="0" w:color="auto"/>
              <w:right w:val="single" w:sz="12" w:space="0" w:color="auto"/>
            </w:tcBorders>
            <w:vAlign w:val="center"/>
          </w:tcPr>
          <w:p w14:paraId="4FBD5E47" w14:textId="77777777" w:rsidR="00E91CDF" w:rsidRPr="001C489E" w:rsidRDefault="00E91CDF" w:rsidP="00B01A95">
            <w:pPr>
              <w:snapToGrid w:val="0"/>
              <w:jc w:val="center"/>
              <w:rPr>
                <w:rFonts w:eastAsia="標楷體"/>
                <w:spacing w:val="20"/>
              </w:rPr>
            </w:pPr>
          </w:p>
        </w:tc>
        <w:tc>
          <w:tcPr>
            <w:tcW w:w="317" w:type="pct"/>
            <w:tcBorders>
              <w:top w:val="single" w:sz="8" w:space="0" w:color="auto"/>
              <w:left w:val="single" w:sz="12" w:space="0" w:color="auto"/>
              <w:bottom w:val="single" w:sz="8" w:space="0" w:color="auto"/>
              <w:right w:val="single" w:sz="8" w:space="0" w:color="auto"/>
            </w:tcBorders>
            <w:vAlign w:val="center"/>
          </w:tcPr>
          <w:p w14:paraId="2ED69AF1" w14:textId="77777777" w:rsidR="00E91CDF" w:rsidRPr="001C489E" w:rsidRDefault="00E91CDF" w:rsidP="00B01A95">
            <w:pPr>
              <w:snapToGrid w:val="0"/>
              <w:jc w:val="center"/>
              <w:rPr>
                <w:rFonts w:eastAsia="標楷體"/>
                <w:spacing w:val="20"/>
              </w:rPr>
            </w:pPr>
            <w:r w:rsidRPr="001C489E">
              <w:rPr>
                <w:rFonts w:eastAsia="標楷體"/>
                <w:spacing w:val="20"/>
              </w:rPr>
              <w:t>3</w:t>
            </w:r>
          </w:p>
        </w:tc>
        <w:tc>
          <w:tcPr>
            <w:tcW w:w="320" w:type="pct"/>
            <w:tcBorders>
              <w:top w:val="single" w:sz="8" w:space="0" w:color="auto"/>
              <w:left w:val="single" w:sz="8" w:space="0" w:color="auto"/>
              <w:bottom w:val="single" w:sz="8" w:space="0" w:color="auto"/>
              <w:right w:val="single" w:sz="12" w:space="0" w:color="auto"/>
            </w:tcBorders>
            <w:vAlign w:val="center"/>
          </w:tcPr>
          <w:p w14:paraId="7A02DE86" w14:textId="77777777" w:rsidR="00E91CDF" w:rsidRPr="001C489E" w:rsidRDefault="00E91CDF" w:rsidP="00B01A95">
            <w:pPr>
              <w:snapToGrid w:val="0"/>
              <w:jc w:val="center"/>
              <w:rPr>
                <w:rFonts w:eastAsia="標楷體"/>
                <w:spacing w:val="20"/>
              </w:rPr>
            </w:pPr>
          </w:p>
        </w:tc>
        <w:tc>
          <w:tcPr>
            <w:tcW w:w="317" w:type="pct"/>
            <w:tcBorders>
              <w:top w:val="single" w:sz="8" w:space="0" w:color="auto"/>
              <w:left w:val="single" w:sz="12" w:space="0" w:color="auto"/>
              <w:bottom w:val="single" w:sz="8" w:space="0" w:color="auto"/>
              <w:right w:val="single" w:sz="8" w:space="0" w:color="auto"/>
            </w:tcBorders>
            <w:vAlign w:val="center"/>
          </w:tcPr>
          <w:p w14:paraId="5B1FA5C0" w14:textId="77777777" w:rsidR="00E91CDF" w:rsidRPr="001C489E" w:rsidRDefault="00E91CDF" w:rsidP="00B01A95">
            <w:pPr>
              <w:snapToGrid w:val="0"/>
              <w:jc w:val="center"/>
              <w:rPr>
                <w:rFonts w:eastAsia="標楷體"/>
                <w:spacing w:val="20"/>
              </w:rPr>
            </w:pPr>
          </w:p>
        </w:tc>
        <w:tc>
          <w:tcPr>
            <w:tcW w:w="311" w:type="pct"/>
            <w:tcBorders>
              <w:top w:val="single" w:sz="8" w:space="0" w:color="auto"/>
              <w:left w:val="single" w:sz="8" w:space="0" w:color="auto"/>
              <w:bottom w:val="single" w:sz="8" w:space="0" w:color="auto"/>
              <w:right w:val="single" w:sz="12" w:space="0" w:color="auto"/>
            </w:tcBorders>
            <w:vAlign w:val="center"/>
          </w:tcPr>
          <w:p w14:paraId="6826A651" w14:textId="77777777" w:rsidR="00E91CDF" w:rsidRPr="001C489E" w:rsidRDefault="00E91CDF" w:rsidP="00B01A95">
            <w:pPr>
              <w:snapToGrid w:val="0"/>
              <w:jc w:val="center"/>
              <w:rPr>
                <w:rFonts w:eastAsia="標楷體"/>
                <w:spacing w:val="20"/>
              </w:rPr>
            </w:pPr>
          </w:p>
        </w:tc>
      </w:tr>
      <w:tr w:rsidR="001C489E" w:rsidRPr="001C489E" w14:paraId="24A1B54C" w14:textId="77777777" w:rsidTr="00B917C8">
        <w:trPr>
          <w:trHeight w:val="500"/>
          <w:jc w:val="center"/>
        </w:trPr>
        <w:tc>
          <w:tcPr>
            <w:tcW w:w="2464" w:type="pct"/>
            <w:tcBorders>
              <w:top w:val="single" w:sz="8" w:space="0" w:color="auto"/>
              <w:left w:val="single" w:sz="12" w:space="0" w:color="auto"/>
              <w:bottom w:val="single" w:sz="8" w:space="0" w:color="auto"/>
              <w:right w:val="single" w:sz="12" w:space="0" w:color="auto"/>
            </w:tcBorders>
            <w:vAlign w:val="center"/>
          </w:tcPr>
          <w:p w14:paraId="544882B9" w14:textId="77777777" w:rsidR="00E91CDF" w:rsidRPr="001C489E" w:rsidRDefault="00E91CDF" w:rsidP="00B01A95">
            <w:pPr>
              <w:snapToGrid w:val="0"/>
              <w:spacing w:line="320" w:lineRule="exact"/>
              <w:rPr>
                <w:rFonts w:eastAsia="標楷體"/>
                <w:spacing w:val="20"/>
              </w:rPr>
            </w:pPr>
            <w:r w:rsidRPr="001C489E">
              <w:rPr>
                <w:rFonts w:eastAsia="標楷體"/>
                <w:spacing w:val="20"/>
              </w:rPr>
              <w:t>金融市場與機構</w:t>
            </w:r>
          </w:p>
          <w:p w14:paraId="7CCBE159" w14:textId="77777777" w:rsidR="00E91CDF" w:rsidRPr="001C489E" w:rsidRDefault="00E91CDF" w:rsidP="00B01A95">
            <w:pPr>
              <w:snapToGrid w:val="0"/>
              <w:spacing w:line="320" w:lineRule="exact"/>
              <w:rPr>
                <w:rFonts w:eastAsia="標楷體"/>
                <w:spacing w:val="20"/>
              </w:rPr>
            </w:pPr>
            <w:r w:rsidRPr="001C489E">
              <w:rPr>
                <w:rFonts w:eastAsia="標楷體"/>
                <w:spacing w:val="20"/>
              </w:rPr>
              <w:t>Financial Institutions and Markets</w:t>
            </w:r>
          </w:p>
        </w:tc>
        <w:tc>
          <w:tcPr>
            <w:tcW w:w="317" w:type="pct"/>
            <w:tcBorders>
              <w:top w:val="single" w:sz="8" w:space="0" w:color="auto"/>
              <w:left w:val="single" w:sz="12" w:space="0" w:color="auto"/>
              <w:bottom w:val="single" w:sz="8" w:space="0" w:color="auto"/>
              <w:right w:val="single" w:sz="8" w:space="0" w:color="auto"/>
            </w:tcBorders>
            <w:vAlign w:val="center"/>
          </w:tcPr>
          <w:p w14:paraId="349113FC" w14:textId="77777777" w:rsidR="00E91CDF" w:rsidRPr="001C489E" w:rsidRDefault="00E91CDF" w:rsidP="00B01A95">
            <w:pPr>
              <w:snapToGrid w:val="0"/>
              <w:jc w:val="center"/>
              <w:rPr>
                <w:rFonts w:eastAsia="標楷體"/>
                <w:spacing w:val="20"/>
              </w:rPr>
            </w:pPr>
          </w:p>
        </w:tc>
        <w:tc>
          <w:tcPr>
            <w:tcW w:w="318" w:type="pct"/>
            <w:tcBorders>
              <w:top w:val="single" w:sz="8" w:space="0" w:color="auto"/>
              <w:left w:val="single" w:sz="8" w:space="0" w:color="auto"/>
              <w:bottom w:val="single" w:sz="8" w:space="0" w:color="auto"/>
              <w:right w:val="single" w:sz="12" w:space="0" w:color="auto"/>
            </w:tcBorders>
            <w:vAlign w:val="center"/>
          </w:tcPr>
          <w:p w14:paraId="3CB87FBE" w14:textId="77777777" w:rsidR="00E91CDF" w:rsidRPr="001C489E" w:rsidRDefault="00E91CDF" w:rsidP="00B01A95">
            <w:pPr>
              <w:snapToGrid w:val="0"/>
              <w:jc w:val="center"/>
              <w:rPr>
                <w:rFonts w:eastAsia="標楷體"/>
                <w:spacing w:val="20"/>
              </w:rPr>
            </w:pPr>
          </w:p>
        </w:tc>
        <w:tc>
          <w:tcPr>
            <w:tcW w:w="317" w:type="pct"/>
            <w:tcBorders>
              <w:top w:val="single" w:sz="8" w:space="0" w:color="auto"/>
              <w:left w:val="single" w:sz="12" w:space="0" w:color="auto"/>
              <w:bottom w:val="single" w:sz="8" w:space="0" w:color="auto"/>
              <w:right w:val="single" w:sz="8" w:space="0" w:color="auto"/>
            </w:tcBorders>
            <w:vAlign w:val="center"/>
          </w:tcPr>
          <w:p w14:paraId="0D0963A9" w14:textId="77777777" w:rsidR="00E91CDF" w:rsidRPr="001C489E" w:rsidRDefault="00E91CDF" w:rsidP="00B01A95">
            <w:pPr>
              <w:snapToGrid w:val="0"/>
              <w:jc w:val="center"/>
              <w:rPr>
                <w:rFonts w:eastAsia="標楷體"/>
                <w:spacing w:val="20"/>
              </w:rPr>
            </w:pPr>
          </w:p>
        </w:tc>
        <w:tc>
          <w:tcPr>
            <w:tcW w:w="319" w:type="pct"/>
            <w:tcBorders>
              <w:top w:val="single" w:sz="8" w:space="0" w:color="auto"/>
              <w:left w:val="single" w:sz="8" w:space="0" w:color="auto"/>
              <w:bottom w:val="single" w:sz="8" w:space="0" w:color="auto"/>
              <w:right w:val="single" w:sz="12" w:space="0" w:color="auto"/>
            </w:tcBorders>
            <w:vAlign w:val="center"/>
          </w:tcPr>
          <w:p w14:paraId="3C40F062" w14:textId="77777777" w:rsidR="00E91CDF" w:rsidRPr="001C489E" w:rsidRDefault="00E91CDF" w:rsidP="00B01A95">
            <w:pPr>
              <w:snapToGrid w:val="0"/>
              <w:jc w:val="center"/>
              <w:rPr>
                <w:rFonts w:eastAsia="標楷體"/>
                <w:spacing w:val="20"/>
              </w:rPr>
            </w:pPr>
          </w:p>
        </w:tc>
        <w:tc>
          <w:tcPr>
            <w:tcW w:w="317" w:type="pct"/>
            <w:tcBorders>
              <w:top w:val="single" w:sz="8" w:space="0" w:color="auto"/>
              <w:left w:val="single" w:sz="12" w:space="0" w:color="auto"/>
              <w:bottom w:val="single" w:sz="8" w:space="0" w:color="auto"/>
              <w:right w:val="single" w:sz="8" w:space="0" w:color="auto"/>
            </w:tcBorders>
            <w:vAlign w:val="center"/>
          </w:tcPr>
          <w:p w14:paraId="2252BCF7" w14:textId="77777777" w:rsidR="00E91CDF" w:rsidRPr="001C489E" w:rsidRDefault="00E91CDF" w:rsidP="00B01A95">
            <w:pPr>
              <w:snapToGrid w:val="0"/>
              <w:jc w:val="center"/>
              <w:rPr>
                <w:rFonts w:eastAsia="標楷體"/>
                <w:spacing w:val="20"/>
              </w:rPr>
            </w:pPr>
            <w:r w:rsidRPr="001C489E">
              <w:rPr>
                <w:rFonts w:eastAsia="標楷體"/>
                <w:spacing w:val="20"/>
              </w:rPr>
              <w:t>3</w:t>
            </w:r>
          </w:p>
        </w:tc>
        <w:tc>
          <w:tcPr>
            <w:tcW w:w="320" w:type="pct"/>
            <w:tcBorders>
              <w:top w:val="single" w:sz="8" w:space="0" w:color="auto"/>
              <w:left w:val="single" w:sz="8" w:space="0" w:color="auto"/>
              <w:bottom w:val="single" w:sz="8" w:space="0" w:color="auto"/>
              <w:right w:val="single" w:sz="12" w:space="0" w:color="auto"/>
            </w:tcBorders>
            <w:vAlign w:val="center"/>
          </w:tcPr>
          <w:p w14:paraId="5B280FA5" w14:textId="77777777" w:rsidR="00E91CDF" w:rsidRPr="001C489E" w:rsidRDefault="00E91CDF" w:rsidP="00B01A95">
            <w:pPr>
              <w:snapToGrid w:val="0"/>
              <w:jc w:val="center"/>
              <w:rPr>
                <w:rFonts w:eastAsia="標楷體"/>
                <w:spacing w:val="20"/>
              </w:rPr>
            </w:pPr>
          </w:p>
        </w:tc>
        <w:tc>
          <w:tcPr>
            <w:tcW w:w="317" w:type="pct"/>
            <w:tcBorders>
              <w:top w:val="single" w:sz="8" w:space="0" w:color="auto"/>
              <w:left w:val="single" w:sz="12" w:space="0" w:color="auto"/>
              <w:bottom w:val="single" w:sz="8" w:space="0" w:color="auto"/>
              <w:right w:val="single" w:sz="8" w:space="0" w:color="auto"/>
            </w:tcBorders>
            <w:vAlign w:val="center"/>
          </w:tcPr>
          <w:p w14:paraId="2AED0476" w14:textId="77777777" w:rsidR="00E91CDF" w:rsidRPr="001C489E" w:rsidRDefault="00E91CDF" w:rsidP="00B01A95">
            <w:pPr>
              <w:snapToGrid w:val="0"/>
              <w:jc w:val="center"/>
              <w:rPr>
                <w:rFonts w:eastAsia="標楷體"/>
                <w:spacing w:val="20"/>
              </w:rPr>
            </w:pPr>
          </w:p>
        </w:tc>
        <w:tc>
          <w:tcPr>
            <w:tcW w:w="311" w:type="pct"/>
            <w:tcBorders>
              <w:top w:val="single" w:sz="8" w:space="0" w:color="auto"/>
              <w:left w:val="single" w:sz="8" w:space="0" w:color="auto"/>
              <w:bottom w:val="single" w:sz="8" w:space="0" w:color="auto"/>
              <w:right w:val="single" w:sz="12" w:space="0" w:color="auto"/>
            </w:tcBorders>
            <w:vAlign w:val="center"/>
          </w:tcPr>
          <w:p w14:paraId="61D0DC56" w14:textId="77777777" w:rsidR="00E91CDF" w:rsidRPr="001C489E" w:rsidRDefault="00E91CDF" w:rsidP="00B01A95">
            <w:pPr>
              <w:snapToGrid w:val="0"/>
              <w:jc w:val="center"/>
              <w:rPr>
                <w:rFonts w:eastAsia="標楷體"/>
                <w:spacing w:val="20"/>
              </w:rPr>
            </w:pPr>
          </w:p>
        </w:tc>
      </w:tr>
      <w:tr w:rsidR="001C489E" w:rsidRPr="001C489E" w14:paraId="762DB5E5" w14:textId="77777777" w:rsidTr="00B917C8">
        <w:trPr>
          <w:trHeight w:val="500"/>
          <w:jc w:val="center"/>
        </w:trPr>
        <w:tc>
          <w:tcPr>
            <w:tcW w:w="2464" w:type="pct"/>
            <w:tcBorders>
              <w:top w:val="single" w:sz="8" w:space="0" w:color="auto"/>
              <w:left w:val="single" w:sz="12" w:space="0" w:color="auto"/>
              <w:bottom w:val="single" w:sz="8" w:space="0" w:color="auto"/>
              <w:right w:val="single" w:sz="12" w:space="0" w:color="auto"/>
            </w:tcBorders>
            <w:vAlign w:val="center"/>
          </w:tcPr>
          <w:p w14:paraId="6AB4E738" w14:textId="77777777" w:rsidR="00E91CDF" w:rsidRPr="001C489E" w:rsidRDefault="00E91CDF" w:rsidP="00B01A95">
            <w:pPr>
              <w:snapToGrid w:val="0"/>
              <w:spacing w:line="320" w:lineRule="exact"/>
              <w:rPr>
                <w:rFonts w:eastAsia="標楷體"/>
                <w:spacing w:val="20"/>
              </w:rPr>
            </w:pPr>
            <w:r w:rsidRPr="001C489E">
              <w:rPr>
                <w:rFonts w:eastAsia="標楷體"/>
                <w:spacing w:val="20"/>
              </w:rPr>
              <w:t>公司理財專題</w:t>
            </w:r>
          </w:p>
          <w:p w14:paraId="39173B8A" w14:textId="77777777" w:rsidR="00E91CDF" w:rsidRPr="001C489E" w:rsidRDefault="00E91CDF" w:rsidP="00B01A95">
            <w:pPr>
              <w:snapToGrid w:val="0"/>
              <w:spacing w:line="320" w:lineRule="exact"/>
              <w:rPr>
                <w:rFonts w:eastAsia="標楷體"/>
                <w:spacing w:val="20"/>
              </w:rPr>
            </w:pPr>
            <w:r w:rsidRPr="001C489E">
              <w:rPr>
                <w:rFonts w:eastAsia="標楷體"/>
                <w:spacing w:val="20"/>
              </w:rPr>
              <w:t>Corporate Finance Seminar</w:t>
            </w:r>
          </w:p>
        </w:tc>
        <w:tc>
          <w:tcPr>
            <w:tcW w:w="317" w:type="pct"/>
            <w:tcBorders>
              <w:top w:val="single" w:sz="8" w:space="0" w:color="auto"/>
              <w:left w:val="single" w:sz="12" w:space="0" w:color="auto"/>
              <w:bottom w:val="single" w:sz="8" w:space="0" w:color="auto"/>
              <w:right w:val="single" w:sz="8" w:space="0" w:color="auto"/>
            </w:tcBorders>
            <w:vAlign w:val="center"/>
          </w:tcPr>
          <w:p w14:paraId="4B540210" w14:textId="77777777" w:rsidR="00E91CDF" w:rsidRPr="001C489E" w:rsidRDefault="00E91CDF" w:rsidP="00B01A95">
            <w:pPr>
              <w:snapToGrid w:val="0"/>
              <w:jc w:val="center"/>
              <w:rPr>
                <w:rFonts w:eastAsia="標楷體"/>
                <w:spacing w:val="20"/>
              </w:rPr>
            </w:pPr>
          </w:p>
        </w:tc>
        <w:tc>
          <w:tcPr>
            <w:tcW w:w="318" w:type="pct"/>
            <w:tcBorders>
              <w:top w:val="single" w:sz="8" w:space="0" w:color="auto"/>
              <w:left w:val="single" w:sz="8" w:space="0" w:color="auto"/>
              <w:bottom w:val="single" w:sz="8" w:space="0" w:color="auto"/>
              <w:right w:val="single" w:sz="12" w:space="0" w:color="auto"/>
            </w:tcBorders>
            <w:vAlign w:val="center"/>
          </w:tcPr>
          <w:p w14:paraId="70DFECFC" w14:textId="77777777" w:rsidR="00E91CDF" w:rsidRPr="001C489E" w:rsidRDefault="00E91CDF" w:rsidP="00B01A95">
            <w:pPr>
              <w:snapToGrid w:val="0"/>
              <w:jc w:val="center"/>
              <w:rPr>
                <w:rFonts w:eastAsia="標楷體"/>
                <w:spacing w:val="20"/>
              </w:rPr>
            </w:pPr>
          </w:p>
        </w:tc>
        <w:tc>
          <w:tcPr>
            <w:tcW w:w="317" w:type="pct"/>
            <w:tcBorders>
              <w:top w:val="single" w:sz="8" w:space="0" w:color="auto"/>
              <w:left w:val="single" w:sz="12" w:space="0" w:color="auto"/>
              <w:bottom w:val="single" w:sz="8" w:space="0" w:color="auto"/>
              <w:right w:val="single" w:sz="8" w:space="0" w:color="auto"/>
            </w:tcBorders>
            <w:vAlign w:val="center"/>
          </w:tcPr>
          <w:p w14:paraId="59938332" w14:textId="77777777" w:rsidR="00E91CDF" w:rsidRPr="001C489E" w:rsidRDefault="00E91CDF" w:rsidP="00B01A95">
            <w:pPr>
              <w:snapToGrid w:val="0"/>
              <w:jc w:val="center"/>
              <w:rPr>
                <w:rFonts w:eastAsia="標楷體"/>
                <w:spacing w:val="20"/>
              </w:rPr>
            </w:pPr>
          </w:p>
        </w:tc>
        <w:tc>
          <w:tcPr>
            <w:tcW w:w="319" w:type="pct"/>
            <w:tcBorders>
              <w:top w:val="single" w:sz="8" w:space="0" w:color="auto"/>
              <w:left w:val="single" w:sz="8" w:space="0" w:color="auto"/>
              <w:bottom w:val="single" w:sz="8" w:space="0" w:color="auto"/>
              <w:right w:val="single" w:sz="12" w:space="0" w:color="auto"/>
            </w:tcBorders>
            <w:vAlign w:val="center"/>
          </w:tcPr>
          <w:p w14:paraId="0B1CF48D" w14:textId="77777777" w:rsidR="00E91CDF" w:rsidRPr="001C489E" w:rsidRDefault="00E91CDF" w:rsidP="00B01A95">
            <w:pPr>
              <w:snapToGrid w:val="0"/>
              <w:jc w:val="center"/>
              <w:rPr>
                <w:rFonts w:eastAsia="標楷體"/>
                <w:spacing w:val="20"/>
              </w:rPr>
            </w:pPr>
          </w:p>
        </w:tc>
        <w:tc>
          <w:tcPr>
            <w:tcW w:w="317" w:type="pct"/>
            <w:tcBorders>
              <w:top w:val="single" w:sz="8" w:space="0" w:color="auto"/>
              <w:left w:val="single" w:sz="12" w:space="0" w:color="auto"/>
              <w:bottom w:val="single" w:sz="8" w:space="0" w:color="auto"/>
              <w:right w:val="single" w:sz="8" w:space="0" w:color="auto"/>
            </w:tcBorders>
            <w:vAlign w:val="center"/>
          </w:tcPr>
          <w:p w14:paraId="70DE8176" w14:textId="77777777" w:rsidR="00E91CDF" w:rsidRPr="001C489E" w:rsidRDefault="00E91CDF" w:rsidP="00B01A95">
            <w:pPr>
              <w:snapToGrid w:val="0"/>
              <w:jc w:val="center"/>
              <w:rPr>
                <w:rFonts w:eastAsia="標楷體"/>
                <w:spacing w:val="20"/>
              </w:rPr>
            </w:pPr>
            <w:r w:rsidRPr="001C489E">
              <w:rPr>
                <w:rFonts w:eastAsia="標楷體"/>
                <w:spacing w:val="20"/>
              </w:rPr>
              <w:t>3</w:t>
            </w:r>
          </w:p>
        </w:tc>
        <w:tc>
          <w:tcPr>
            <w:tcW w:w="320" w:type="pct"/>
            <w:tcBorders>
              <w:top w:val="single" w:sz="8" w:space="0" w:color="auto"/>
              <w:left w:val="single" w:sz="8" w:space="0" w:color="auto"/>
              <w:bottom w:val="single" w:sz="8" w:space="0" w:color="auto"/>
              <w:right w:val="single" w:sz="12" w:space="0" w:color="auto"/>
            </w:tcBorders>
            <w:vAlign w:val="center"/>
          </w:tcPr>
          <w:p w14:paraId="23198D92" w14:textId="77777777" w:rsidR="00E91CDF" w:rsidRPr="001C489E" w:rsidRDefault="00E91CDF" w:rsidP="00B01A95">
            <w:pPr>
              <w:snapToGrid w:val="0"/>
              <w:jc w:val="center"/>
              <w:rPr>
                <w:rFonts w:eastAsia="標楷體"/>
                <w:spacing w:val="20"/>
              </w:rPr>
            </w:pPr>
          </w:p>
        </w:tc>
        <w:tc>
          <w:tcPr>
            <w:tcW w:w="317" w:type="pct"/>
            <w:tcBorders>
              <w:top w:val="single" w:sz="8" w:space="0" w:color="auto"/>
              <w:left w:val="single" w:sz="12" w:space="0" w:color="auto"/>
              <w:bottom w:val="single" w:sz="8" w:space="0" w:color="auto"/>
              <w:right w:val="single" w:sz="8" w:space="0" w:color="auto"/>
            </w:tcBorders>
            <w:vAlign w:val="center"/>
          </w:tcPr>
          <w:p w14:paraId="2658DDB4" w14:textId="77777777" w:rsidR="00E91CDF" w:rsidRPr="001C489E" w:rsidRDefault="00E91CDF" w:rsidP="00B01A95">
            <w:pPr>
              <w:snapToGrid w:val="0"/>
              <w:jc w:val="center"/>
              <w:rPr>
                <w:rFonts w:eastAsia="標楷體"/>
                <w:spacing w:val="20"/>
              </w:rPr>
            </w:pPr>
          </w:p>
        </w:tc>
        <w:tc>
          <w:tcPr>
            <w:tcW w:w="311" w:type="pct"/>
            <w:tcBorders>
              <w:top w:val="single" w:sz="8" w:space="0" w:color="auto"/>
              <w:left w:val="single" w:sz="8" w:space="0" w:color="auto"/>
              <w:bottom w:val="single" w:sz="8" w:space="0" w:color="auto"/>
              <w:right w:val="single" w:sz="12" w:space="0" w:color="auto"/>
            </w:tcBorders>
            <w:vAlign w:val="center"/>
          </w:tcPr>
          <w:p w14:paraId="3A3DF6B1" w14:textId="77777777" w:rsidR="00E91CDF" w:rsidRPr="001C489E" w:rsidRDefault="00E91CDF" w:rsidP="00B01A95">
            <w:pPr>
              <w:snapToGrid w:val="0"/>
              <w:jc w:val="center"/>
              <w:rPr>
                <w:rFonts w:eastAsia="標楷體"/>
                <w:spacing w:val="20"/>
              </w:rPr>
            </w:pPr>
          </w:p>
        </w:tc>
      </w:tr>
      <w:tr w:rsidR="001C489E" w:rsidRPr="001C489E" w14:paraId="49BDEA22" w14:textId="77777777" w:rsidTr="00B917C8">
        <w:trPr>
          <w:trHeight w:val="500"/>
          <w:jc w:val="center"/>
        </w:trPr>
        <w:tc>
          <w:tcPr>
            <w:tcW w:w="2464" w:type="pct"/>
            <w:tcBorders>
              <w:top w:val="single" w:sz="8" w:space="0" w:color="auto"/>
              <w:left w:val="single" w:sz="12" w:space="0" w:color="auto"/>
              <w:bottom w:val="single" w:sz="8" w:space="0" w:color="auto"/>
              <w:right w:val="single" w:sz="12" w:space="0" w:color="auto"/>
            </w:tcBorders>
            <w:vAlign w:val="center"/>
          </w:tcPr>
          <w:p w14:paraId="52A80AFA" w14:textId="77777777" w:rsidR="00E91CDF" w:rsidRPr="001C489E" w:rsidRDefault="00E91CDF" w:rsidP="00B01A95">
            <w:pPr>
              <w:snapToGrid w:val="0"/>
              <w:spacing w:line="320" w:lineRule="exact"/>
              <w:rPr>
                <w:rFonts w:eastAsia="標楷體"/>
                <w:spacing w:val="20"/>
              </w:rPr>
            </w:pPr>
            <w:r w:rsidRPr="001C489E">
              <w:rPr>
                <w:rFonts w:eastAsia="標楷體"/>
                <w:spacing w:val="20"/>
              </w:rPr>
              <w:lastRenderedPageBreak/>
              <w:t>投資組合管理</w:t>
            </w:r>
          </w:p>
          <w:p w14:paraId="13B9EB2B" w14:textId="77777777" w:rsidR="00E91CDF" w:rsidRPr="001C489E" w:rsidRDefault="00E91CDF" w:rsidP="00B01A95">
            <w:pPr>
              <w:snapToGrid w:val="0"/>
              <w:spacing w:line="320" w:lineRule="exact"/>
              <w:rPr>
                <w:rFonts w:eastAsia="標楷體"/>
                <w:spacing w:val="20"/>
              </w:rPr>
            </w:pPr>
            <w:r w:rsidRPr="001C489E">
              <w:rPr>
                <w:rFonts w:eastAsia="標楷體"/>
                <w:spacing w:val="20"/>
              </w:rPr>
              <w:t>Portfolio Management</w:t>
            </w:r>
          </w:p>
        </w:tc>
        <w:tc>
          <w:tcPr>
            <w:tcW w:w="317" w:type="pct"/>
            <w:tcBorders>
              <w:top w:val="single" w:sz="8" w:space="0" w:color="auto"/>
              <w:left w:val="single" w:sz="12" w:space="0" w:color="auto"/>
              <w:bottom w:val="single" w:sz="8" w:space="0" w:color="auto"/>
              <w:right w:val="single" w:sz="8" w:space="0" w:color="auto"/>
            </w:tcBorders>
            <w:vAlign w:val="center"/>
          </w:tcPr>
          <w:p w14:paraId="5E7F9BFF" w14:textId="77777777" w:rsidR="00E91CDF" w:rsidRPr="001C489E" w:rsidRDefault="00E91CDF" w:rsidP="00B01A95">
            <w:pPr>
              <w:snapToGrid w:val="0"/>
              <w:jc w:val="center"/>
              <w:rPr>
                <w:rFonts w:eastAsia="標楷體"/>
                <w:spacing w:val="20"/>
              </w:rPr>
            </w:pPr>
          </w:p>
        </w:tc>
        <w:tc>
          <w:tcPr>
            <w:tcW w:w="318" w:type="pct"/>
            <w:tcBorders>
              <w:top w:val="single" w:sz="8" w:space="0" w:color="auto"/>
              <w:left w:val="single" w:sz="8" w:space="0" w:color="auto"/>
              <w:bottom w:val="single" w:sz="8" w:space="0" w:color="auto"/>
              <w:right w:val="single" w:sz="12" w:space="0" w:color="auto"/>
            </w:tcBorders>
            <w:vAlign w:val="center"/>
          </w:tcPr>
          <w:p w14:paraId="60907B7F" w14:textId="77777777" w:rsidR="00E91CDF" w:rsidRPr="001C489E" w:rsidRDefault="00E91CDF" w:rsidP="00B01A95">
            <w:pPr>
              <w:snapToGrid w:val="0"/>
              <w:jc w:val="center"/>
              <w:rPr>
                <w:rFonts w:eastAsia="標楷體"/>
                <w:spacing w:val="20"/>
              </w:rPr>
            </w:pPr>
          </w:p>
        </w:tc>
        <w:tc>
          <w:tcPr>
            <w:tcW w:w="317" w:type="pct"/>
            <w:tcBorders>
              <w:top w:val="single" w:sz="8" w:space="0" w:color="auto"/>
              <w:left w:val="single" w:sz="12" w:space="0" w:color="auto"/>
              <w:bottom w:val="single" w:sz="8" w:space="0" w:color="auto"/>
              <w:right w:val="single" w:sz="8" w:space="0" w:color="auto"/>
            </w:tcBorders>
            <w:vAlign w:val="center"/>
          </w:tcPr>
          <w:p w14:paraId="21DEACA0" w14:textId="77777777" w:rsidR="00E91CDF" w:rsidRPr="001C489E" w:rsidRDefault="00E91CDF" w:rsidP="00B01A95">
            <w:pPr>
              <w:snapToGrid w:val="0"/>
              <w:jc w:val="center"/>
              <w:rPr>
                <w:rFonts w:eastAsia="標楷體"/>
                <w:spacing w:val="20"/>
              </w:rPr>
            </w:pPr>
          </w:p>
        </w:tc>
        <w:tc>
          <w:tcPr>
            <w:tcW w:w="319" w:type="pct"/>
            <w:tcBorders>
              <w:top w:val="single" w:sz="8" w:space="0" w:color="auto"/>
              <w:left w:val="single" w:sz="8" w:space="0" w:color="auto"/>
              <w:bottom w:val="single" w:sz="8" w:space="0" w:color="auto"/>
              <w:right w:val="single" w:sz="12" w:space="0" w:color="auto"/>
            </w:tcBorders>
            <w:vAlign w:val="center"/>
          </w:tcPr>
          <w:p w14:paraId="769148C5" w14:textId="77777777" w:rsidR="00E91CDF" w:rsidRPr="001C489E" w:rsidRDefault="00E91CDF" w:rsidP="00B01A95">
            <w:pPr>
              <w:snapToGrid w:val="0"/>
              <w:jc w:val="center"/>
              <w:rPr>
                <w:rFonts w:eastAsia="標楷體"/>
                <w:spacing w:val="20"/>
              </w:rPr>
            </w:pPr>
          </w:p>
        </w:tc>
        <w:tc>
          <w:tcPr>
            <w:tcW w:w="317" w:type="pct"/>
            <w:tcBorders>
              <w:top w:val="single" w:sz="8" w:space="0" w:color="auto"/>
              <w:left w:val="single" w:sz="12" w:space="0" w:color="auto"/>
              <w:bottom w:val="single" w:sz="8" w:space="0" w:color="auto"/>
              <w:right w:val="single" w:sz="8" w:space="0" w:color="auto"/>
            </w:tcBorders>
            <w:vAlign w:val="center"/>
          </w:tcPr>
          <w:p w14:paraId="3EA194D1" w14:textId="77777777" w:rsidR="00E91CDF" w:rsidRPr="001C489E" w:rsidRDefault="00E91CDF" w:rsidP="00B01A95">
            <w:pPr>
              <w:snapToGrid w:val="0"/>
              <w:jc w:val="center"/>
              <w:rPr>
                <w:rFonts w:eastAsia="標楷體"/>
                <w:spacing w:val="20"/>
              </w:rPr>
            </w:pPr>
          </w:p>
        </w:tc>
        <w:tc>
          <w:tcPr>
            <w:tcW w:w="320" w:type="pct"/>
            <w:tcBorders>
              <w:top w:val="single" w:sz="8" w:space="0" w:color="auto"/>
              <w:left w:val="single" w:sz="8" w:space="0" w:color="auto"/>
              <w:bottom w:val="single" w:sz="8" w:space="0" w:color="auto"/>
              <w:right w:val="single" w:sz="12" w:space="0" w:color="auto"/>
            </w:tcBorders>
            <w:vAlign w:val="center"/>
          </w:tcPr>
          <w:p w14:paraId="57D6FB74" w14:textId="77777777" w:rsidR="00E91CDF" w:rsidRPr="001C489E" w:rsidRDefault="00E91CDF" w:rsidP="00B01A95">
            <w:pPr>
              <w:snapToGrid w:val="0"/>
              <w:jc w:val="center"/>
              <w:rPr>
                <w:rFonts w:eastAsia="標楷體"/>
                <w:spacing w:val="20"/>
              </w:rPr>
            </w:pPr>
            <w:r w:rsidRPr="001C489E">
              <w:rPr>
                <w:rFonts w:eastAsia="標楷體"/>
                <w:spacing w:val="20"/>
              </w:rPr>
              <w:t>3</w:t>
            </w:r>
          </w:p>
        </w:tc>
        <w:tc>
          <w:tcPr>
            <w:tcW w:w="317" w:type="pct"/>
            <w:tcBorders>
              <w:top w:val="single" w:sz="8" w:space="0" w:color="auto"/>
              <w:left w:val="single" w:sz="12" w:space="0" w:color="auto"/>
              <w:bottom w:val="single" w:sz="8" w:space="0" w:color="auto"/>
              <w:right w:val="single" w:sz="8" w:space="0" w:color="auto"/>
            </w:tcBorders>
            <w:vAlign w:val="center"/>
          </w:tcPr>
          <w:p w14:paraId="6D796FB3" w14:textId="77777777" w:rsidR="00E91CDF" w:rsidRPr="001C489E" w:rsidRDefault="00E91CDF" w:rsidP="00B01A95">
            <w:pPr>
              <w:snapToGrid w:val="0"/>
              <w:jc w:val="center"/>
              <w:rPr>
                <w:rFonts w:eastAsia="標楷體"/>
                <w:spacing w:val="20"/>
              </w:rPr>
            </w:pPr>
          </w:p>
        </w:tc>
        <w:tc>
          <w:tcPr>
            <w:tcW w:w="311" w:type="pct"/>
            <w:tcBorders>
              <w:top w:val="single" w:sz="8" w:space="0" w:color="auto"/>
              <w:left w:val="single" w:sz="8" w:space="0" w:color="auto"/>
              <w:bottom w:val="single" w:sz="8" w:space="0" w:color="auto"/>
              <w:right w:val="single" w:sz="12" w:space="0" w:color="auto"/>
            </w:tcBorders>
            <w:vAlign w:val="center"/>
          </w:tcPr>
          <w:p w14:paraId="66BF08B5" w14:textId="77777777" w:rsidR="00E91CDF" w:rsidRPr="001C489E" w:rsidRDefault="00E91CDF" w:rsidP="00B01A95">
            <w:pPr>
              <w:snapToGrid w:val="0"/>
              <w:jc w:val="center"/>
              <w:rPr>
                <w:rFonts w:eastAsia="標楷體"/>
                <w:spacing w:val="20"/>
              </w:rPr>
            </w:pPr>
          </w:p>
        </w:tc>
      </w:tr>
      <w:tr w:rsidR="001C489E" w:rsidRPr="001C489E" w14:paraId="27EBEC7D" w14:textId="77777777" w:rsidTr="00B917C8">
        <w:trPr>
          <w:trHeight w:val="500"/>
          <w:jc w:val="center"/>
        </w:trPr>
        <w:tc>
          <w:tcPr>
            <w:tcW w:w="2464" w:type="pct"/>
            <w:tcBorders>
              <w:top w:val="single" w:sz="8" w:space="0" w:color="auto"/>
              <w:left w:val="single" w:sz="12" w:space="0" w:color="auto"/>
              <w:bottom w:val="single" w:sz="8" w:space="0" w:color="auto"/>
              <w:right w:val="single" w:sz="12" w:space="0" w:color="auto"/>
            </w:tcBorders>
            <w:vAlign w:val="center"/>
          </w:tcPr>
          <w:p w14:paraId="15CC0726" w14:textId="77777777" w:rsidR="00E91CDF" w:rsidRPr="001C489E" w:rsidRDefault="00E91CDF" w:rsidP="00B01A95">
            <w:pPr>
              <w:snapToGrid w:val="0"/>
              <w:spacing w:line="320" w:lineRule="exact"/>
              <w:rPr>
                <w:rFonts w:eastAsia="標楷體"/>
                <w:spacing w:val="20"/>
              </w:rPr>
            </w:pPr>
            <w:r w:rsidRPr="001C489E">
              <w:rPr>
                <w:rFonts w:eastAsia="標楷體"/>
                <w:spacing w:val="20"/>
              </w:rPr>
              <w:t>國際財務管理</w:t>
            </w:r>
          </w:p>
          <w:p w14:paraId="4F3B0CC1" w14:textId="77777777" w:rsidR="00E91CDF" w:rsidRPr="001C489E" w:rsidRDefault="00E91CDF" w:rsidP="00B01A95">
            <w:pPr>
              <w:snapToGrid w:val="0"/>
              <w:spacing w:line="320" w:lineRule="exact"/>
              <w:rPr>
                <w:rFonts w:eastAsia="標楷體"/>
                <w:spacing w:val="20"/>
              </w:rPr>
            </w:pPr>
            <w:r w:rsidRPr="001C489E">
              <w:rPr>
                <w:rFonts w:eastAsia="標楷體"/>
                <w:spacing w:val="20"/>
              </w:rPr>
              <w:t>International Financial Management</w:t>
            </w:r>
          </w:p>
        </w:tc>
        <w:tc>
          <w:tcPr>
            <w:tcW w:w="317" w:type="pct"/>
            <w:tcBorders>
              <w:top w:val="single" w:sz="8" w:space="0" w:color="auto"/>
              <w:left w:val="single" w:sz="12" w:space="0" w:color="auto"/>
              <w:bottom w:val="single" w:sz="8" w:space="0" w:color="auto"/>
              <w:right w:val="single" w:sz="8" w:space="0" w:color="auto"/>
            </w:tcBorders>
            <w:vAlign w:val="center"/>
          </w:tcPr>
          <w:p w14:paraId="27651AB0" w14:textId="77777777" w:rsidR="00E91CDF" w:rsidRPr="001C489E" w:rsidRDefault="00E91CDF" w:rsidP="00B01A95">
            <w:pPr>
              <w:snapToGrid w:val="0"/>
              <w:jc w:val="center"/>
              <w:rPr>
                <w:rFonts w:eastAsia="標楷體"/>
                <w:spacing w:val="20"/>
              </w:rPr>
            </w:pPr>
          </w:p>
        </w:tc>
        <w:tc>
          <w:tcPr>
            <w:tcW w:w="318" w:type="pct"/>
            <w:tcBorders>
              <w:top w:val="single" w:sz="8" w:space="0" w:color="auto"/>
              <w:left w:val="single" w:sz="8" w:space="0" w:color="auto"/>
              <w:bottom w:val="single" w:sz="8" w:space="0" w:color="auto"/>
              <w:right w:val="single" w:sz="12" w:space="0" w:color="auto"/>
            </w:tcBorders>
            <w:vAlign w:val="center"/>
          </w:tcPr>
          <w:p w14:paraId="6CBD8BDB" w14:textId="77777777" w:rsidR="00E91CDF" w:rsidRPr="001C489E" w:rsidRDefault="00E91CDF" w:rsidP="00B01A95">
            <w:pPr>
              <w:snapToGrid w:val="0"/>
              <w:jc w:val="center"/>
              <w:rPr>
                <w:rFonts w:eastAsia="標楷體"/>
                <w:spacing w:val="20"/>
              </w:rPr>
            </w:pPr>
          </w:p>
        </w:tc>
        <w:tc>
          <w:tcPr>
            <w:tcW w:w="317" w:type="pct"/>
            <w:tcBorders>
              <w:top w:val="single" w:sz="8" w:space="0" w:color="auto"/>
              <w:left w:val="single" w:sz="12" w:space="0" w:color="auto"/>
              <w:bottom w:val="single" w:sz="8" w:space="0" w:color="auto"/>
              <w:right w:val="single" w:sz="8" w:space="0" w:color="auto"/>
            </w:tcBorders>
            <w:vAlign w:val="center"/>
          </w:tcPr>
          <w:p w14:paraId="3EAB3A0F" w14:textId="77777777" w:rsidR="00E91CDF" w:rsidRPr="001C489E" w:rsidRDefault="00E91CDF" w:rsidP="00B01A95">
            <w:pPr>
              <w:snapToGrid w:val="0"/>
              <w:jc w:val="center"/>
              <w:rPr>
                <w:rFonts w:eastAsia="標楷體"/>
                <w:spacing w:val="20"/>
              </w:rPr>
            </w:pPr>
          </w:p>
        </w:tc>
        <w:tc>
          <w:tcPr>
            <w:tcW w:w="319" w:type="pct"/>
            <w:tcBorders>
              <w:top w:val="single" w:sz="8" w:space="0" w:color="auto"/>
              <w:left w:val="single" w:sz="8" w:space="0" w:color="auto"/>
              <w:bottom w:val="single" w:sz="8" w:space="0" w:color="auto"/>
              <w:right w:val="single" w:sz="12" w:space="0" w:color="auto"/>
            </w:tcBorders>
            <w:vAlign w:val="center"/>
          </w:tcPr>
          <w:p w14:paraId="49DF21B2" w14:textId="77777777" w:rsidR="00E91CDF" w:rsidRPr="001C489E" w:rsidRDefault="00E91CDF" w:rsidP="00B01A95">
            <w:pPr>
              <w:snapToGrid w:val="0"/>
              <w:jc w:val="center"/>
              <w:rPr>
                <w:rFonts w:eastAsia="標楷體"/>
                <w:spacing w:val="20"/>
              </w:rPr>
            </w:pPr>
          </w:p>
        </w:tc>
        <w:tc>
          <w:tcPr>
            <w:tcW w:w="317" w:type="pct"/>
            <w:tcBorders>
              <w:top w:val="single" w:sz="8" w:space="0" w:color="auto"/>
              <w:left w:val="single" w:sz="12" w:space="0" w:color="auto"/>
              <w:bottom w:val="single" w:sz="8" w:space="0" w:color="auto"/>
              <w:right w:val="single" w:sz="8" w:space="0" w:color="auto"/>
            </w:tcBorders>
            <w:vAlign w:val="center"/>
          </w:tcPr>
          <w:p w14:paraId="101C981D" w14:textId="77777777" w:rsidR="00E91CDF" w:rsidRPr="001C489E" w:rsidRDefault="00E91CDF" w:rsidP="00B01A95">
            <w:pPr>
              <w:snapToGrid w:val="0"/>
              <w:jc w:val="center"/>
              <w:rPr>
                <w:rFonts w:eastAsia="標楷體"/>
                <w:spacing w:val="20"/>
              </w:rPr>
            </w:pPr>
          </w:p>
        </w:tc>
        <w:tc>
          <w:tcPr>
            <w:tcW w:w="320" w:type="pct"/>
            <w:tcBorders>
              <w:top w:val="single" w:sz="8" w:space="0" w:color="auto"/>
              <w:left w:val="single" w:sz="8" w:space="0" w:color="auto"/>
              <w:bottom w:val="single" w:sz="8" w:space="0" w:color="auto"/>
              <w:right w:val="single" w:sz="12" w:space="0" w:color="auto"/>
            </w:tcBorders>
            <w:vAlign w:val="center"/>
          </w:tcPr>
          <w:p w14:paraId="340439F9" w14:textId="77777777" w:rsidR="00E91CDF" w:rsidRPr="001C489E" w:rsidRDefault="00E91CDF" w:rsidP="00B01A95">
            <w:pPr>
              <w:snapToGrid w:val="0"/>
              <w:jc w:val="center"/>
              <w:rPr>
                <w:rFonts w:eastAsia="標楷體"/>
                <w:spacing w:val="20"/>
              </w:rPr>
            </w:pPr>
            <w:r w:rsidRPr="001C489E">
              <w:rPr>
                <w:rFonts w:eastAsia="標楷體"/>
                <w:spacing w:val="20"/>
              </w:rPr>
              <w:t>3</w:t>
            </w:r>
          </w:p>
        </w:tc>
        <w:tc>
          <w:tcPr>
            <w:tcW w:w="317" w:type="pct"/>
            <w:tcBorders>
              <w:top w:val="single" w:sz="8" w:space="0" w:color="auto"/>
              <w:left w:val="single" w:sz="12" w:space="0" w:color="auto"/>
              <w:bottom w:val="single" w:sz="8" w:space="0" w:color="auto"/>
              <w:right w:val="single" w:sz="8" w:space="0" w:color="auto"/>
            </w:tcBorders>
            <w:vAlign w:val="center"/>
          </w:tcPr>
          <w:p w14:paraId="2130CA18" w14:textId="77777777" w:rsidR="00E91CDF" w:rsidRPr="001C489E" w:rsidRDefault="00E91CDF" w:rsidP="00B01A95">
            <w:pPr>
              <w:snapToGrid w:val="0"/>
              <w:jc w:val="center"/>
              <w:rPr>
                <w:rFonts w:eastAsia="標楷體"/>
                <w:spacing w:val="20"/>
              </w:rPr>
            </w:pPr>
          </w:p>
        </w:tc>
        <w:tc>
          <w:tcPr>
            <w:tcW w:w="311" w:type="pct"/>
            <w:tcBorders>
              <w:top w:val="single" w:sz="8" w:space="0" w:color="auto"/>
              <w:left w:val="single" w:sz="8" w:space="0" w:color="auto"/>
              <w:bottom w:val="single" w:sz="8" w:space="0" w:color="auto"/>
              <w:right w:val="single" w:sz="12" w:space="0" w:color="auto"/>
            </w:tcBorders>
            <w:vAlign w:val="center"/>
          </w:tcPr>
          <w:p w14:paraId="67C5BCE1" w14:textId="77777777" w:rsidR="00E91CDF" w:rsidRPr="001C489E" w:rsidRDefault="00E91CDF" w:rsidP="00B01A95">
            <w:pPr>
              <w:snapToGrid w:val="0"/>
              <w:jc w:val="center"/>
              <w:rPr>
                <w:rFonts w:eastAsia="標楷體"/>
                <w:spacing w:val="20"/>
              </w:rPr>
            </w:pPr>
          </w:p>
        </w:tc>
      </w:tr>
      <w:tr w:rsidR="001C489E" w:rsidRPr="001C489E" w14:paraId="44A09BD2" w14:textId="77777777" w:rsidTr="00B917C8">
        <w:trPr>
          <w:trHeight w:val="500"/>
          <w:jc w:val="center"/>
        </w:trPr>
        <w:tc>
          <w:tcPr>
            <w:tcW w:w="2464" w:type="pct"/>
            <w:tcBorders>
              <w:top w:val="single" w:sz="8" w:space="0" w:color="auto"/>
              <w:left w:val="single" w:sz="12" w:space="0" w:color="auto"/>
              <w:bottom w:val="single" w:sz="8" w:space="0" w:color="auto"/>
              <w:right w:val="single" w:sz="12" w:space="0" w:color="auto"/>
            </w:tcBorders>
            <w:vAlign w:val="center"/>
          </w:tcPr>
          <w:p w14:paraId="20DC4EB4" w14:textId="77777777" w:rsidR="00E91CDF" w:rsidRPr="001C489E" w:rsidRDefault="00E91CDF" w:rsidP="00B01A95">
            <w:pPr>
              <w:snapToGrid w:val="0"/>
              <w:spacing w:line="320" w:lineRule="exact"/>
              <w:rPr>
                <w:rFonts w:eastAsia="標楷體"/>
                <w:spacing w:val="20"/>
              </w:rPr>
            </w:pPr>
            <w:r w:rsidRPr="001C489E">
              <w:rPr>
                <w:rFonts w:eastAsia="標楷體"/>
                <w:spacing w:val="20"/>
              </w:rPr>
              <w:t>財務管理個案研究</w:t>
            </w:r>
          </w:p>
          <w:p w14:paraId="3EC41A52" w14:textId="77777777" w:rsidR="00E91CDF" w:rsidRPr="001C489E" w:rsidRDefault="00E91CDF" w:rsidP="00B01A95">
            <w:pPr>
              <w:snapToGrid w:val="0"/>
              <w:spacing w:line="320" w:lineRule="exact"/>
              <w:rPr>
                <w:rFonts w:eastAsia="標楷體"/>
                <w:spacing w:val="20"/>
              </w:rPr>
            </w:pPr>
            <w:r w:rsidRPr="001C489E">
              <w:rPr>
                <w:rFonts w:eastAsia="標楷體"/>
                <w:spacing w:val="20"/>
              </w:rPr>
              <w:t>Case Study in Financial Management</w:t>
            </w:r>
          </w:p>
        </w:tc>
        <w:tc>
          <w:tcPr>
            <w:tcW w:w="317" w:type="pct"/>
            <w:tcBorders>
              <w:top w:val="single" w:sz="8" w:space="0" w:color="auto"/>
              <w:left w:val="single" w:sz="12" w:space="0" w:color="auto"/>
              <w:bottom w:val="single" w:sz="8" w:space="0" w:color="auto"/>
              <w:right w:val="single" w:sz="8" w:space="0" w:color="auto"/>
            </w:tcBorders>
            <w:vAlign w:val="center"/>
          </w:tcPr>
          <w:p w14:paraId="043287D8" w14:textId="77777777" w:rsidR="00E91CDF" w:rsidRPr="001C489E" w:rsidRDefault="00E91CDF" w:rsidP="00B01A95">
            <w:pPr>
              <w:snapToGrid w:val="0"/>
              <w:jc w:val="center"/>
              <w:rPr>
                <w:rFonts w:eastAsia="標楷體"/>
                <w:spacing w:val="20"/>
              </w:rPr>
            </w:pPr>
          </w:p>
        </w:tc>
        <w:tc>
          <w:tcPr>
            <w:tcW w:w="318" w:type="pct"/>
            <w:tcBorders>
              <w:top w:val="single" w:sz="8" w:space="0" w:color="auto"/>
              <w:left w:val="single" w:sz="8" w:space="0" w:color="auto"/>
              <w:bottom w:val="single" w:sz="8" w:space="0" w:color="auto"/>
              <w:right w:val="single" w:sz="12" w:space="0" w:color="auto"/>
            </w:tcBorders>
            <w:vAlign w:val="center"/>
          </w:tcPr>
          <w:p w14:paraId="21922AF5" w14:textId="77777777" w:rsidR="00E91CDF" w:rsidRPr="001C489E" w:rsidRDefault="00E91CDF" w:rsidP="00B01A95">
            <w:pPr>
              <w:snapToGrid w:val="0"/>
              <w:jc w:val="center"/>
              <w:rPr>
                <w:rFonts w:eastAsia="標楷體"/>
                <w:spacing w:val="20"/>
              </w:rPr>
            </w:pPr>
          </w:p>
        </w:tc>
        <w:tc>
          <w:tcPr>
            <w:tcW w:w="317" w:type="pct"/>
            <w:tcBorders>
              <w:top w:val="single" w:sz="8" w:space="0" w:color="auto"/>
              <w:left w:val="single" w:sz="12" w:space="0" w:color="auto"/>
              <w:bottom w:val="single" w:sz="8" w:space="0" w:color="auto"/>
              <w:right w:val="single" w:sz="8" w:space="0" w:color="auto"/>
            </w:tcBorders>
            <w:vAlign w:val="center"/>
          </w:tcPr>
          <w:p w14:paraId="7F86C966" w14:textId="77777777" w:rsidR="00E91CDF" w:rsidRPr="001C489E" w:rsidRDefault="00E91CDF" w:rsidP="00B01A95">
            <w:pPr>
              <w:snapToGrid w:val="0"/>
              <w:jc w:val="center"/>
              <w:rPr>
                <w:rFonts w:eastAsia="標楷體"/>
                <w:spacing w:val="20"/>
              </w:rPr>
            </w:pPr>
          </w:p>
        </w:tc>
        <w:tc>
          <w:tcPr>
            <w:tcW w:w="319" w:type="pct"/>
            <w:tcBorders>
              <w:top w:val="single" w:sz="8" w:space="0" w:color="auto"/>
              <w:left w:val="single" w:sz="8" w:space="0" w:color="auto"/>
              <w:bottom w:val="single" w:sz="8" w:space="0" w:color="auto"/>
              <w:right w:val="single" w:sz="12" w:space="0" w:color="auto"/>
            </w:tcBorders>
            <w:vAlign w:val="center"/>
          </w:tcPr>
          <w:p w14:paraId="70E94A6F" w14:textId="77777777" w:rsidR="00E91CDF" w:rsidRPr="001C489E" w:rsidRDefault="00E91CDF" w:rsidP="00B01A95">
            <w:pPr>
              <w:snapToGrid w:val="0"/>
              <w:jc w:val="center"/>
              <w:rPr>
                <w:rFonts w:eastAsia="標楷體"/>
                <w:spacing w:val="20"/>
              </w:rPr>
            </w:pPr>
          </w:p>
        </w:tc>
        <w:tc>
          <w:tcPr>
            <w:tcW w:w="317" w:type="pct"/>
            <w:tcBorders>
              <w:top w:val="single" w:sz="8" w:space="0" w:color="auto"/>
              <w:left w:val="single" w:sz="12" w:space="0" w:color="auto"/>
              <w:bottom w:val="single" w:sz="8" w:space="0" w:color="auto"/>
              <w:right w:val="single" w:sz="8" w:space="0" w:color="auto"/>
            </w:tcBorders>
            <w:vAlign w:val="center"/>
          </w:tcPr>
          <w:p w14:paraId="40D9723F" w14:textId="77777777" w:rsidR="00E91CDF" w:rsidRPr="001C489E" w:rsidRDefault="00E91CDF" w:rsidP="00B01A95">
            <w:pPr>
              <w:snapToGrid w:val="0"/>
              <w:jc w:val="center"/>
              <w:rPr>
                <w:rFonts w:eastAsia="標楷體"/>
                <w:spacing w:val="20"/>
              </w:rPr>
            </w:pPr>
          </w:p>
        </w:tc>
        <w:tc>
          <w:tcPr>
            <w:tcW w:w="320" w:type="pct"/>
            <w:tcBorders>
              <w:top w:val="single" w:sz="8" w:space="0" w:color="auto"/>
              <w:left w:val="single" w:sz="8" w:space="0" w:color="auto"/>
              <w:bottom w:val="single" w:sz="8" w:space="0" w:color="auto"/>
              <w:right w:val="single" w:sz="12" w:space="0" w:color="auto"/>
            </w:tcBorders>
            <w:vAlign w:val="center"/>
          </w:tcPr>
          <w:p w14:paraId="7100A058" w14:textId="77777777" w:rsidR="00E91CDF" w:rsidRPr="001C489E" w:rsidRDefault="00E91CDF" w:rsidP="00B01A95">
            <w:pPr>
              <w:snapToGrid w:val="0"/>
              <w:jc w:val="center"/>
              <w:rPr>
                <w:rFonts w:eastAsia="標楷體"/>
                <w:spacing w:val="20"/>
              </w:rPr>
            </w:pPr>
          </w:p>
        </w:tc>
        <w:tc>
          <w:tcPr>
            <w:tcW w:w="317" w:type="pct"/>
            <w:tcBorders>
              <w:top w:val="single" w:sz="8" w:space="0" w:color="auto"/>
              <w:left w:val="single" w:sz="12" w:space="0" w:color="auto"/>
              <w:bottom w:val="single" w:sz="8" w:space="0" w:color="auto"/>
              <w:right w:val="single" w:sz="8" w:space="0" w:color="auto"/>
            </w:tcBorders>
            <w:vAlign w:val="center"/>
          </w:tcPr>
          <w:p w14:paraId="4014386B" w14:textId="77777777" w:rsidR="00E91CDF" w:rsidRPr="001C489E" w:rsidRDefault="00E91CDF" w:rsidP="00B01A95">
            <w:pPr>
              <w:snapToGrid w:val="0"/>
              <w:jc w:val="center"/>
              <w:rPr>
                <w:rFonts w:eastAsia="標楷體"/>
                <w:spacing w:val="20"/>
              </w:rPr>
            </w:pPr>
            <w:r w:rsidRPr="001C489E">
              <w:rPr>
                <w:rFonts w:eastAsia="標楷體"/>
                <w:spacing w:val="20"/>
              </w:rPr>
              <w:t>3</w:t>
            </w:r>
          </w:p>
        </w:tc>
        <w:tc>
          <w:tcPr>
            <w:tcW w:w="311" w:type="pct"/>
            <w:tcBorders>
              <w:top w:val="single" w:sz="8" w:space="0" w:color="auto"/>
              <w:left w:val="single" w:sz="8" w:space="0" w:color="auto"/>
              <w:bottom w:val="single" w:sz="8" w:space="0" w:color="auto"/>
              <w:right w:val="single" w:sz="12" w:space="0" w:color="auto"/>
            </w:tcBorders>
            <w:vAlign w:val="center"/>
          </w:tcPr>
          <w:p w14:paraId="62C542CD" w14:textId="77777777" w:rsidR="00E91CDF" w:rsidRPr="001C489E" w:rsidRDefault="00E91CDF" w:rsidP="00B01A95">
            <w:pPr>
              <w:snapToGrid w:val="0"/>
              <w:jc w:val="center"/>
              <w:rPr>
                <w:rFonts w:eastAsia="標楷體"/>
                <w:spacing w:val="20"/>
              </w:rPr>
            </w:pPr>
          </w:p>
        </w:tc>
      </w:tr>
      <w:tr w:rsidR="00E91CDF" w:rsidRPr="001C489E" w14:paraId="2A19670E" w14:textId="77777777" w:rsidTr="00E91CDF">
        <w:trPr>
          <w:trHeight w:val="500"/>
          <w:jc w:val="center"/>
        </w:trPr>
        <w:tc>
          <w:tcPr>
            <w:tcW w:w="5000" w:type="pct"/>
            <w:gridSpan w:val="9"/>
            <w:tcBorders>
              <w:top w:val="single" w:sz="8" w:space="0" w:color="auto"/>
              <w:left w:val="single" w:sz="12" w:space="0" w:color="auto"/>
              <w:bottom w:val="single" w:sz="12" w:space="0" w:color="auto"/>
              <w:right w:val="single" w:sz="12" w:space="0" w:color="auto"/>
            </w:tcBorders>
            <w:vAlign w:val="center"/>
          </w:tcPr>
          <w:p w14:paraId="62D10F43" w14:textId="77777777" w:rsidR="00220AC8" w:rsidRPr="001C489E" w:rsidRDefault="00220AC8" w:rsidP="009826D4">
            <w:pPr>
              <w:spacing w:before="72"/>
              <w:ind w:firstLineChars="6" w:firstLine="17"/>
              <w:jc w:val="both"/>
              <w:rPr>
                <w:rFonts w:eastAsia="標楷體"/>
                <w:bCs/>
                <w:spacing w:val="20"/>
              </w:rPr>
            </w:pPr>
            <w:r w:rsidRPr="001C489E">
              <w:rPr>
                <w:rFonts w:eastAsia="標楷體"/>
                <w:bCs/>
                <w:spacing w:val="20"/>
              </w:rPr>
              <w:t>※</w:t>
            </w:r>
            <w:r w:rsidRPr="001C489E">
              <w:rPr>
                <w:rFonts w:eastAsia="標楷體"/>
                <w:bCs/>
                <w:spacing w:val="20"/>
              </w:rPr>
              <w:t>本系學生畢業時需修滿至少</w:t>
            </w:r>
            <w:r w:rsidRPr="001C489E">
              <w:rPr>
                <w:rFonts w:eastAsia="標楷體"/>
                <w:bCs/>
                <w:spacing w:val="20"/>
              </w:rPr>
              <w:t xml:space="preserve"> 130 </w:t>
            </w:r>
            <w:r w:rsidRPr="001C489E">
              <w:rPr>
                <w:rFonts w:eastAsia="標楷體"/>
                <w:bCs/>
                <w:spacing w:val="20"/>
              </w:rPr>
              <w:t>學分，詳述如下：</w:t>
            </w:r>
            <w:r w:rsidRPr="001C489E">
              <w:rPr>
                <w:rFonts w:eastAsia="標楷體"/>
                <w:bCs/>
                <w:spacing w:val="20"/>
              </w:rPr>
              <w:t xml:space="preserve">   </w:t>
            </w:r>
          </w:p>
          <w:p w14:paraId="09436532" w14:textId="77777777" w:rsidR="00220AC8" w:rsidRPr="001C489E" w:rsidRDefault="00220AC8" w:rsidP="009826D4">
            <w:pPr>
              <w:autoSpaceDE w:val="0"/>
              <w:autoSpaceDN w:val="0"/>
              <w:adjustRightInd w:val="0"/>
              <w:jc w:val="both"/>
              <w:rPr>
                <w:rFonts w:eastAsia="標楷體"/>
                <w:bCs/>
                <w:spacing w:val="20"/>
              </w:rPr>
            </w:pPr>
            <w:r w:rsidRPr="001C489E">
              <w:rPr>
                <w:rFonts w:eastAsia="標楷體"/>
                <w:bCs/>
                <w:spacing w:val="20"/>
              </w:rPr>
              <w:t>（</w:t>
            </w:r>
            <w:r w:rsidRPr="001C489E">
              <w:rPr>
                <w:rFonts w:eastAsia="標楷體"/>
                <w:bCs/>
                <w:spacing w:val="20"/>
              </w:rPr>
              <w:t>1</w:t>
            </w:r>
            <w:r w:rsidRPr="001C489E">
              <w:rPr>
                <w:rFonts w:eastAsia="標楷體"/>
                <w:bCs/>
                <w:spacing w:val="20"/>
              </w:rPr>
              <w:t>）專業必修</w:t>
            </w:r>
            <w:r w:rsidRPr="001C489E">
              <w:rPr>
                <w:rFonts w:eastAsia="標楷體"/>
                <w:bCs/>
                <w:spacing w:val="20"/>
              </w:rPr>
              <w:t>56</w:t>
            </w:r>
            <w:r w:rsidRPr="001C489E">
              <w:rPr>
                <w:rFonts w:eastAsia="標楷體"/>
                <w:bCs/>
                <w:spacing w:val="20"/>
              </w:rPr>
              <w:t>學分</w:t>
            </w:r>
          </w:p>
          <w:p w14:paraId="798DD932" w14:textId="77777777" w:rsidR="00220AC8" w:rsidRPr="001C489E" w:rsidRDefault="00220AC8" w:rsidP="009826D4">
            <w:pPr>
              <w:autoSpaceDE w:val="0"/>
              <w:autoSpaceDN w:val="0"/>
              <w:adjustRightInd w:val="0"/>
              <w:jc w:val="both"/>
              <w:rPr>
                <w:rFonts w:eastAsia="標楷體"/>
                <w:bCs/>
                <w:spacing w:val="20"/>
              </w:rPr>
            </w:pPr>
            <w:r w:rsidRPr="001C489E">
              <w:rPr>
                <w:rFonts w:eastAsia="標楷體"/>
                <w:bCs/>
                <w:spacing w:val="20"/>
              </w:rPr>
              <w:t>（</w:t>
            </w:r>
            <w:r w:rsidRPr="001C489E">
              <w:rPr>
                <w:rFonts w:eastAsia="標楷體"/>
                <w:bCs/>
                <w:spacing w:val="20"/>
              </w:rPr>
              <w:t>2</w:t>
            </w:r>
            <w:r w:rsidRPr="001C489E">
              <w:rPr>
                <w:rFonts w:eastAsia="標楷體"/>
                <w:bCs/>
                <w:spacing w:val="20"/>
              </w:rPr>
              <w:t>）專業必選修「管理學」（</w:t>
            </w:r>
            <w:r w:rsidRPr="001C489E">
              <w:rPr>
                <w:rFonts w:eastAsia="標楷體"/>
                <w:bCs/>
                <w:spacing w:val="20"/>
              </w:rPr>
              <w:t>3</w:t>
            </w:r>
            <w:r w:rsidRPr="001C489E">
              <w:rPr>
                <w:rFonts w:eastAsia="標楷體"/>
                <w:bCs/>
                <w:spacing w:val="20"/>
              </w:rPr>
              <w:t>學分）、「行銷管理」（</w:t>
            </w:r>
            <w:r w:rsidRPr="001C489E">
              <w:rPr>
                <w:rFonts w:eastAsia="標楷體"/>
                <w:bCs/>
                <w:spacing w:val="20"/>
              </w:rPr>
              <w:t>3</w:t>
            </w:r>
            <w:r w:rsidRPr="001C489E">
              <w:rPr>
                <w:rFonts w:eastAsia="標楷體"/>
                <w:bCs/>
                <w:spacing w:val="20"/>
              </w:rPr>
              <w:t>學分）至少一門。</w:t>
            </w:r>
          </w:p>
          <w:p w14:paraId="51D24F8B" w14:textId="77777777" w:rsidR="00220AC8" w:rsidRPr="001C489E" w:rsidRDefault="00220AC8" w:rsidP="009826D4">
            <w:pPr>
              <w:autoSpaceDE w:val="0"/>
              <w:autoSpaceDN w:val="0"/>
              <w:adjustRightInd w:val="0"/>
              <w:jc w:val="both"/>
              <w:rPr>
                <w:rFonts w:eastAsia="標楷體"/>
                <w:bCs/>
                <w:spacing w:val="20"/>
              </w:rPr>
            </w:pPr>
            <w:r w:rsidRPr="001C489E">
              <w:rPr>
                <w:rFonts w:eastAsia="標楷體"/>
                <w:bCs/>
                <w:spacing w:val="20"/>
              </w:rPr>
              <w:t>（</w:t>
            </w:r>
            <w:r w:rsidRPr="001C489E">
              <w:rPr>
                <w:rFonts w:eastAsia="標楷體"/>
                <w:bCs/>
                <w:spacing w:val="20"/>
              </w:rPr>
              <w:t>3</w:t>
            </w:r>
            <w:r w:rsidRPr="001C489E">
              <w:rPr>
                <w:rFonts w:eastAsia="標楷體"/>
                <w:bCs/>
                <w:spacing w:val="20"/>
              </w:rPr>
              <w:t>）專業選修至少</w:t>
            </w:r>
            <w:r w:rsidRPr="001C489E">
              <w:rPr>
                <w:rFonts w:eastAsia="標楷體"/>
                <w:bCs/>
                <w:spacing w:val="20"/>
              </w:rPr>
              <w:t>36</w:t>
            </w:r>
            <w:r w:rsidRPr="001C489E">
              <w:rPr>
                <w:rFonts w:eastAsia="標楷體"/>
                <w:bCs/>
                <w:spacing w:val="20"/>
              </w:rPr>
              <w:t>學分（含管理學院共同課程或所屬學程</w:t>
            </w:r>
            <w:r w:rsidRPr="001C489E">
              <w:rPr>
                <w:rFonts w:eastAsia="標楷體"/>
                <w:bCs/>
                <w:spacing w:val="20"/>
              </w:rPr>
              <w:t>3</w:t>
            </w:r>
            <w:r w:rsidRPr="001C489E">
              <w:rPr>
                <w:rFonts w:eastAsia="標楷體"/>
                <w:bCs/>
                <w:spacing w:val="20"/>
              </w:rPr>
              <w:t>學分）</w:t>
            </w:r>
          </w:p>
          <w:p w14:paraId="0C42756B" w14:textId="77777777" w:rsidR="00220AC8" w:rsidRPr="001C489E" w:rsidRDefault="00220AC8" w:rsidP="009826D4">
            <w:pPr>
              <w:autoSpaceDE w:val="0"/>
              <w:autoSpaceDN w:val="0"/>
              <w:adjustRightInd w:val="0"/>
              <w:jc w:val="both"/>
              <w:rPr>
                <w:rFonts w:eastAsia="標楷體"/>
                <w:bCs/>
                <w:spacing w:val="20"/>
              </w:rPr>
            </w:pPr>
            <w:r w:rsidRPr="001C489E">
              <w:rPr>
                <w:rFonts w:eastAsia="標楷體"/>
                <w:bCs/>
                <w:spacing w:val="20"/>
              </w:rPr>
              <w:t>（</w:t>
            </w:r>
            <w:r w:rsidRPr="001C489E">
              <w:rPr>
                <w:rFonts w:eastAsia="標楷體"/>
                <w:bCs/>
                <w:spacing w:val="20"/>
              </w:rPr>
              <w:t>4</w:t>
            </w:r>
            <w:r w:rsidRPr="001C489E">
              <w:rPr>
                <w:rFonts w:eastAsia="標楷體"/>
                <w:bCs/>
                <w:spacing w:val="20"/>
              </w:rPr>
              <w:t>）自由選修</w:t>
            </w:r>
            <w:r w:rsidRPr="001C489E">
              <w:rPr>
                <w:rFonts w:eastAsia="標楷體"/>
                <w:bCs/>
                <w:spacing w:val="20"/>
              </w:rPr>
              <w:t>3 </w:t>
            </w:r>
            <w:r w:rsidRPr="001C489E">
              <w:rPr>
                <w:rFonts w:eastAsia="標楷體"/>
                <w:bCs/>
                <w:spacing w:val="20"/>
              </w:rPr>
              <w:t>學分</w:t>
            </w:r>
          </w:p>
          <w:p w14:paraId="60D6088D" w14:textId="3077603C" w:rsidR="00220AC8" w:rsidRDefault="00220AC8" w:rsidP="009826D4">
            <w:pPr>
              <w:ind w:left="252" w:hangingChars="90" w:hanging="252"/>
              <w:jc w:val="both"/>
              <w:rPr>
                <w:rFonts w:eastAsia="標楷體"/>
                <w:bCs/>
                <w:spacing w:val="20"/>
              </w:rPr>
            </w:pPr>
            <w:r w:rsidRPr="001C489E">
              <w:rPr>
                <w:rFonts w:eastAsia="標楷體"/>
                <w:bCs/>
                <w:spacing w:val="20"/>
              </w:rPr>
              <w:t>（</w:t>
            </w:r>
            <w:r w:rsidRPr="001C489E">
              <w:rPr>
                <w:rFonts w:eastAsia="標楷體"/>
                <w:bCs/>
                <w:spacing w:val="20"/>
              </w:rPr>
              <w:t>5</w:t>
            </w:r>
            <w:r w:rsidRPr="001C489E">
              <w:rPr>
                <w:rFonts w:eastAsia="標楷體"/>
                <w:bCs/>
                <w:spacing w:val="20"/>
              </w:rPr>
              <w:t>）通識課程</w:t>
            </w:r>
            <w:r w:rsidRPr="001C489E">
              <w:rPr>
                <w:rFonts w:eastAsia="標楷體"/>
                <w:bCs/>
                <w:spacing w:val="20"/>
              </w:rPr>
              <w:t>32</w:t>
            </w:r>
            <w:r w:rsidRPr="001C489E">
              <w:rPr>
                <w:rFonts w:eastAsia="標楷體"/>
                <w:bCs/>
                <w:spacing w:val="20"/>
              </w:rPr>
              <w:t>學分</w:t>
            </w:r>
            <w:proofErr w:type="gramStart"/>
            <w:r w:rsidRPr="001C489E">
              <w:rPr>
                <w:rFonts w:eastAsia="標楷體"/>
                <w:bCs/>
                <w:spacing w:val="20"/>
              </w:rPr>
              <w:t>（</w:t>
            </w:r>
            <w:proofErr w:type="gramEnd"/>
            <w:r w:rsidRPr="001C489E">
              <w:rPr>
                <w:rFonts w:eastAsia="標楷體"/>
                <w:bCs/>
                <w:spacing w:val="20"/>
              </w:rPr>
              <w:t>課程項目分為「共同必修」</w:t>
            </w:r>
            <w:r w:rsidRPr="001C489E">
              <w:rPr>
                <w:rFonts w:eastAsia="標楷體"/>
                <w:bCs/>
                <w:spacing w:val="20"/>
              </w:rPr>
              <w:t>8</w:t>
            </w:r>
            <w:r w:rsidRPr="001C489E">
              <w:rPr>
                <w:rFonts w:eastAsia="標楷體"/>
                <w:bCs/>
                <w:spacing w:val="20"/>
              </w:rPr>
              <w:t>學分、「核心通識」與「博雅通識」共</w:t>
            </w:r>
            <w:r w:rsidRPr="001C489E">
              <w:rPr>
                <w:rFonts w:eastAsia="標楷體"/>
                <w:bCs/>
                <w:spacing w:val="20"/>
              </w:rPr>
              <w:t>24</w:t>
            </w:r>
            <w:r w:rsidRPr="001C489E">
              <w:rPr>
                <w:rFonts w:eastAsia="標楷體"/>
                <w:bCs/>
                <w:spacing w:val="20"/>
              </w:rPr>
              <w:t>學分。共同必修為「英語會話與閱讀」</w:t>
            </w:r>
            <w:r w:rsidRPr="001C489E">
              <w:rPr>
                <w:rFonts w:eastAsia="標楷體"/>
                <w:bCs/>
                <w:spacing w:val="20"/>
              </w:rPr>
              <w:t>4</w:t>
            </w:r>
            <w:r w:rsidRPr="001C489E">
              <w:rPr>
                <w:rFonts w:eastAsia="標楷體"/>
                <w:bCs/>
                <w:spacing w:val="20"/>
              </w:rPr>
              <w:t>學分；「中文」</w:t>
            </w:r>
            <w:r w:rsidRPr="001C489E">
              <w:rPr>
                <w:rFonts w:eastAsia="標楷體"/>
                <w:bCs/>
                <w:spacing w:val="20"/>
              </w:rPr>
              <w:t>4</w:t>
            </w:r>
            <w:r w:rsidRPr="001C489E">
              <w:rPr>
                <w:rFonts w:eastAsia="標楷體"/>
                <w:bCs/>
                <w:spacing w:val="20"/>
              </w:rPr>
              <w:t>學分；「體育」</w:t>
            </w:r>
            <w:r w:rsidRPr="001C489E">
              <w:rPr>
                <w:rFonts w:eastAsia="標楷體"/>
                <w:bCs/>
                <w:spacing w:val="20"/>
              </w:rPr>
              <w:t>4</w:t>
            </w:r>
            <w:r w:rsidRPr="001C489E">
              <w:rPr>
                <w:rFonts w:eastAsia="標楷體"/>
                <w:bCs/>
                <w:spacing w:val="20"/>
              </w:rPr>
              <w:t>學期</w:t>
            </w:r>
            <w:r w:rsidRPr="001C489E">
              <w:rPr>
                <w:rFonts w:eastAsia="標楷體"/>
                <w:bCs/>
                <w:spacing w:val="20"/>
              </w:rPr>
              <w:t xml:space="preserve">0 </w:t>
            </w:r>
            <w:r w:rsidRPr="001C489E">
              <w:rPr>
                <w:rFonts w:eastAsia="標楷體"/>
                <w:bCs/>
                <w:spacing w:val="20"/>
              </w:rPr>
              <w:t>學分；「服務學習培養」</w:t>
            </w:r>
            <w:r w:rsidRPr="001C489E">
              <w:rPr>
                <w:rFonts w:eastAsia="標楷體"/>
                <w:bCs/>
                <w:spacing w:val="20"/>
              </w:rPr>
              <w:t>2</w:t>
            </w:r>
            <w:r w:rsidRPr="001C489E">
              <w:rPr>
                <w:rFonts w:eastAsia="標楷體"/>
                <w:bCs/>
                <w:spacing w:val="20"/>
              </w:rPr>
              <w:t>學期</w:t>
            </w:r>
            <w:r w:rsidRPr="001C489E">
              <w:rPr>
                <w:rFonts w:eastAsia="標楷體"/>
                <w:bCs/>
                <w:spacing w:val="20"/>
              </w:rPr>
              <w:t>0</w:t>
            </w:r>
            <w:r w:rsidRPr="001C489E">
              <w:rPr>
                <w:rFonts w:eastAsia="標楷體"/>
                <w:bCs/>
                <w:spacing w:val="20"/>
              </w:rPr>
              <w:t>學分</w:t>
            </w:r>
            <w:proofErr w:type="gramStart"/>
            <w:r w:rsidRPr="001C489E">
              <w:rPr>
                <w:rFonts w:eastAsia="標楷體"/>
                <w:bCs/>
                <w:spacing w:val="20"/>
              </w:rPr>
              <w:t>）</w:t>
            </w:r>
            <w:proofErr w:type="gramEnd"/>
          </w:p>
          <w:p w14:paraId="758F5703" w14:textId="77777777" w:rsidR="00B37E79" w:rsidRPr="00F06762" w:rsidRDefault="00B37E79" w:rsidP="00B37E79">
            <w:pPr>
              <w:pStyle w:val="HTML"/>
              <w:ind w:leftChars="105" w:left="252"/>
              <w:rPr>
                <w:rFonts w:ascii="Times New Roman" w:hAnsi="Times New Roman" w:cs="Times New Roman"/>
                <w:color w:val="FF0000"/>
              </w:rPr>
            </w:pPr>
            <w:r w:rsidRPr="00F06762">
              <w:rPr>
                <w:rFonts w:ascii="Times New Roman" w:hAnsi="Times New Roman" w:cs="Times New Roman"/>
                <w:color w:val="FF0000"/>
              </w:rPr>
              <w:t>Students in this program must complete at least 130 credits to graduate, as outlined below:</w:t>
            </w:r>
          </w:p>
          <w:p w14:paraId="170A0E85" w14:textId="07E6DBD1" w:rsidR="00B37E79" w:rsidRPr="00F06762" w:rsidRDefault="00B37E79" w:rsidP="00B37E79">
            <w:pPr>
              <w:pStyle w:val="HTML"/>
              <w:ind w:leftChars="105" w:left="252"/>
              <w:rPr>
                <w:rFonts w:ascii="Times New Roman" w:hAnsi="Times New Roman" w:cs="Times New Roman"/>
                <w:color w:val="FF0000"/>
              </w:rPr>
            </w:pPr>
            <w:r w:rsidRPr="005C494B">
              <w:rPr>
                <w:rFonts w:ascii="Times New Roman" w:hAnsi="Times New Roman" w:cs="Times New Roman" w:hint="eastAsia"/>
                <w:b/>
                <w:color w:val="FF0000"/>
              </w:rPr>
              <w:t>（</w:t>
            </w:r>
            <w:r w:rsidRPr="005C494B">
              <w:rPr>
                <w:rFonts w:ascii="Times New Roman" w:hAnsi="Times New Roman" w:cs="Times New Roman" w:hint="eastAsia"/>
                <w:b/>
                <w:color w:val="FF0000"/>
              </w:rPr>
              <w:t>1</w:t>
            </w:r>
            <w:r w:rsidRPr="005C494B">
              <w:rPr>
                <w:rFonts w:ascii="Times New Roman" w:hAnsi="Times New Roman" w:cs="Times New Roman" w:hint="eastAsia"/>
                <w:b/>
                <w:color w:val="FF0000"/>
              </w:rPr>
              <w:t>）</w:t>
            </w:r>
            <w:r w:rsidR="00E332C2">
              <w:rPr>
                <w:rFonts w:ascii="Times New Roman" w:hAnsi="Times New Roman" w:cs="Times New Roman"/>
                <w:b/>
                <w:color w:val="FF0000"/>
                <w:u w:val="single"/>
              </w:rPr>
              <w:t>Core</w:t>
            </w:r>
            <w:r w:rsidR="00642772" w:rsidRPr="00642772">
              <w:rPr>
                <w:rFonts w:ascii="Times New Roman" w:hAnsi="Times New Roman" w:cs="Times New Roman"/>
                <w:b/>
                <w:color w:val="FF0000"/>
                <w:u w:val="single"/>
              </w:rPr>
              <w:t xml:space="preserve"> </w:t>
            </w:r>
            <w:r w:rsidR="00E332C2">
              <w:rPr>
                <w:rFonts w:ascii="Times New Roman" w:hAnsi="Times New Roman" w:cs="Times New Roman"/>
                <w:b/>
                <w:color w:val="FF0000"/>
                <w:u w:val="single"/>
              </w:rPr>
              <w:t>C</w:t>
            </w:r>
            <w:r w:rsidR="00642772" w:rsidRPr="00642772">
              <w:rPr>
                <w:rFonts w:ascii="Times New Roman" w:hAnsi="Times New Roman" w:cs="Times New Roman"/>
                <w:b/>
                <w:color w:val="FF0000"/>
                <w:u w:val="single"/>
              </w:rPr>
              <w:t>ourses</w:t>
            </w:r>
            <w:r w:rsidRPr="003B3AC0">
              <w:rPr>
                <w:rFonts w:ascii="Times New Roman" w:hAnsi="Times New Roman" w:cs="Times New Roman"/>
                <w:b/>
                <w:color w:val="FF0000"/>
              </w:rPr>
              <w:t>:</w:t>
            </w:r>
            <w:r w:rsidRPr="00F06762">
              <w:rPr>
                <w:rFonts w:ascii="Times New Roman" w:hAnsi="Times New Roman" w:cs="Times New Roman"/>
                <w:color w:val="FF0000"/>
              </w:rPr>
              <w:t xml:space="preserve"> 56 credits</w:t>
            </w:r>
          </w:p>
          <w:p w14:paraId="77DBC4AD" w14:textId="7346847A" w:rsidR="00B37E79" w:rsidRPr="00F06762" w:rsidRDefault="00B37E79" w:rsidP="00B37E79">
            <w:pPr>
              <w:pStyle w:val="HTML"/>
              <w:ind w:leftChars="105" w:left="850" w:hangingChars="249" w:hanging="598"/>
              <w:rPr>
                <w:rFonts w:ascii="Times New Roman" w:hAnsi="Times New Roman" w:cs="Times New Roman"/>
                <w:color w:val="FF0000"/>
              </w:rPr>
            </w:pPr>
            <w:r w:rsidRPr="005C494B">
              <w:rPr>
                <w:rFonts w:ascii="Times New Roman" w:hAnsi="Times New Roman" w:cs="Times New Roman" w:hint="eastAsia"/>
                <w:b/>
                <w:color w:val="FF0000"/>
              </w:rPr>
              <w:t>（</w:t>
            </w:r>
            <w:r w:rsidRPr="005C494B">
              <w:rPr>
                <w:rFonts w:ascii="Times New Roman" w:hAnsi="Times New Roman" w:cs="Times New Roman" w:hint="eastAsia"/>
                <w:b/>
                <w:color w:val="FF0000"/>
              </w:rPr>
              <w:t>2</w:t>
            </w:r>
            <w:r w:rsidRPr="005C494B">
              <w:rPr>
                <w:rFonts w:ascii="Times New Roman" w:hAnsi="Times New Roman" w:cs="Times New Roman" w:hint="eastAsia"/>
                <w:b/>
                <w:color w:val="FF0000"/>
              </w:rPr>
              <w:t>）</w:t>
            </w:r>
            <w:r w:rsidR="00642772" w:rsidRPr="00642772">
              <w:rPr>
                <w:rFonts w:ascii="Times New Roman" w:hAnsi="Times New Roman" w:cs="Times New Roman"/>
                <w:b/>
                <w:color w:val="FF0000"/>
                <w:u w:val="single"/>
              </w:rPr>
              <w:t>Required</w:t>
            </w:r>
            <w:r w:rsidRPr="00F06762">
              <w:rPr>
                <w:rFonts w:ascii="Times New Roman" w:hAnsi="Times New Roman" w:cs="Times New Roman"/>
                <w:b/>
                <w:color w:val="FF0000"/>
                <w:u w:val="single"/>
              </w:rPr>
              <w:t xml:space="preserve"> Electives</w:t>
            </w:r>
            <w:r w:rsidR="00642772" w:rsidRPr="00642772">
              <w:rPr>
                <w:rFonts w:ascii="Times New Roman" w:hAnsi="Times New Roman" w:cs="Times New Roman"/>
                <w:b/>
                <w:color w:val="FF0000"/>
                <w:u w:val="single"/>
              </w:rPr>
              <w:t xml:space="preserve"> </w:t>
            </w:r>
            <w:r w:rsidR="00E332C2">
              <w:rPr>
                <w:rFonts w:ascii="Times New Roman" w:hAnsi="Times New Roman" w:cs="Times New Roman"/>
                <w:b/>
                <w:color w:val="FF0000"/>
                <w:u w:val="single"/>
              </w:rPr>
              <w:t>C</w:t>
            </w:r>
            <w:r w:rsidR="00642772" w:rsidRPr="00642772">
              <w:rPr>
                <w:rFonts w:ascii="Times New Roman" w:hAnsi="Times New Roman" w:cs="Times New Roman"/>
                <w:b/>
                <w:color w:val="FF0000"/>
                <w:u w:val="single"/>
              </w:rPr>
              <w:t>ourses</w:t>
            </w:r>
            <w:r w:rsidR="00642772" w:rsidRPr="003B3AC0">
              <w:rPr>
                <w:rFonts w:ascii="Times New Roman" w:hAnsi="Times New Roman" w:cs="Times New Roman"/>
                <w:b/>
                <w:color w:val="FF0000"/>
              </w:rPr>
              <w:t>:</w:t>
            </w:r>
            <w:r w:rsidR="00E66D0A">
              <w:rPr>
                <w:rFonts w:ascii="Times New Roman" w:hAnsi="Times New Roman" w:cs="Times New Roman" w:hint="eastAsia"/>
                <w:b/>
                <w:color w:val="FF0000"/>
              </w:rPr>
              <w:t xml:space="preserve"> </w:t>
            </w:r>
            <w:r w:rsidRPr="00F06762">
              <w:rPr>
                <w:rFonts w:ascii="Times New Roman" w:hAnsi="Times New Roman" w:cs="Times New Roman"/>
                <w:color w:val="FF0000"/>
              </w:rPr>
              <w:t>At least one of the following courses</w:t>
            </w:r>
            <w:proofErr w:type="gramStart"/>
            <w:r w:rsidRPr="00F06762">
              <w:rPr>
                <w:rFonts w:ascii="Times New Roman" w:hAnsi="Times New Roman" w:cs="Times New Roman"/>
                <w:color w:val="FF0000"/>
              </w:rPr>
              <w:t>—“</w:t>
            </w:r>
            <w:proofErr w:type="gramEnd"/>
            <w:r w:rsidRPr="00F06762">
              <w:rPr>
                <w:rFonts w:ascii="Times New Roman" w:hAnsi="Times New Roman" w:cs="Times New Roman"/>
                <w:color w:val="FF0000"/>
              </w:rPr>
              <w:t>Principles of Management” (3 credits) or “Marketing Management” (3 credits)</w:t>
            </w:r>
          </w:p>
          <w:p w14:paraId="4515222D" w14:textId="126F95E3" w:rsidR="00B37E79" w:rsidRPr="00F06762" w:rsidRDefault="00B37E79" w:rsidP="00B37E79">
            <w:pPr>
              <w:pStyle w:val="HTML"/>
              <w:ind w:leftChars="105" w:left="850" w:hangingChars="249" w:hanging="598"/>
              <w:rPr>
                <w:rFonts w:ascii="Times New Roman" w:hAnsi="Times New Roman" w:cs="Times New Roman"/>
                <w:color w:val="FF0000"/>
              </w:rPr>
            </w:pPr>
            <w:r w:rsidRPr="005C494B">
              <w:rPr>
                <w:rFonts w:ascii="Times New Roman" w:hAnsi="Times New Roman" w:cs="Times New Roman" w:hint="eastAsia"/>
                <w:b/>
                <w:color w:val="FF0000"/>
              </w:rPr>
              <w:t>（</w:t>
            </w:r>
            <w:r w:rsidRPr="005C494B">
              <w:rPr>
                <w:rFonts w:ascii="Times New Roman" w:hAnsi="Times New Roman" w:cs="Times New Roman" w:hint="eastAsia"/>
                <w:b/>
                <w:color w:val="FF0000"/>
              </w:rPr>
              <w:t>3</w:t>
            </w:r>
            <w:r w:rsidRPr="005C494B">
              <w:rPr>
                <w:rFonts w:ascii="Times New Roman" w:hAnsi="Times New Roman" w:cs="Times New Roman" w:hint="eastAsia"/>
                <w:b/>
                <w:color w:val="FF0000"/>
              </w:rPr>
              <w:t>）</w:t>
            </w:r>
            <w:r w:rsidRPr="00F06762">
              <w:rPr>
                <w:rFonts w:ascii="Times New Roman" w:hAnsi="Times New Roman" w:cs="Times New Roman"/>
                <w:b/>
                <w:color w:val="FF0000"/>
                <w:u w:val="single"/>
              </w:rPr>
              <w:t>Elective Courses</w:t>
            </w:r>
            <w:r w:rsidRPr="003B3AC0">
              <w:rPr>
                <w:rFonts w:ascii="Times New Roman" w:hAnsi="Times New Roman" w:cs="Times New Roman"/>
                <w:b/>
                <w:color w:val="FF0000"/>
              </w:rPr>
              <w:t xml:space="preserve">: </w:t>
            </w:r>
            <w:r w:rsidRPr="00F06762">
              <w:rPr>
                <w:rFonts w:ascii="Times New Roman" w:hAnsi="Times New Roman" w:cs="Times New Roman"/>
                <w:color w:val="FF0000"/>
              </w:rPr>
              <w:t>At least 36 credits (including 3 credits from the College of Management's common courses or related study programs)</w:t>
            </w:r>
          </w:p>
          <w:p w14:paraId="56CCDF9A" w14:textId="77777777" w:rsidR="00B37E79" w:rsidRPr="00F06762" w:rsidRDefault="00B37E79" w:rsidP="00B37E79">
            <w:pPr>
              <w:pStyle w:val="HTML"/>
              <w:ind w:leftChars="105" w:left="252"/>
              <w:rPr>
                <w:rFonts w:ascii="Times New Roman" w:hAnsi="Times New Roman" w:cs="Times New Roman"/>
                <w:color w:val="FF0000"/>
              </w:rPr>
            </w:pPr>
            <w:r w:rsidRPr="005C494B">
              <w:rPr>
                <w:rFonts w:ascii="Times New Roman" w:hAnsi="Times New Roman" w:cs="Times New Roman" w:hint="eastAsia"/>
                <w:b/>
                <w:color w:val="FF0000"/>
              </w:rPr>
              <w:t>（</w:t>
            </w:r>
            <w:r w:rsidRPr="005C494B">
              <w:rPr>
                <w:rFonts w:ascii="Times New Roman" w:hAnsi="Times New Roman" w:cs="Times New Roman" w:hint="eastAsia"/>
                <w:b/>
                <w:color w:val="FF0000"/>
              </w:rPr>
              <w:t>4</w:t>
            </w:r>
            <w:r w:rsidRPr="005C494B">
              <w:rPr>
                <w:rFonts w:ascii="Times New Roman" w:hAnsi="Times New Roman" w:cs="Times New Roman" w:hint="eastAsia"/>
                <w:b/>
                <w:color w:val="FF0000"/>
              </w:rPr>
              <w:t>）</w:t>
            </w:r>
            <w:r w:rsidRPr="00F06762">
              <w:rPr>
                <w:rFonts w:ascii="Times New Roman" w:hAnsi="Times New Roman" w:cs="Times New Roman"/>
                <w:b/>
                <w:color w:val="FF0000"/>
                <w:u w:val="single"/>
              </w:rPr>
              <w:t>Free Electives</w:t>
            </w:r>
            <w:r w:rsidRPr="003B3AC0">
              <w:rPr>
                <w:rFonts w:ascii="Times New Roman" w:hAnsi="Times New Roman" w:cs="Times New Roman"/>
                <w:b/>
                <w:color w:val="FF0000"/>
              </w:rPr>
              <w:t>:</w:t>
            </w:r>
            <w:r w:rsidRPr="00F06762">
              <w:rPr>
                <w:rFonts w:ascii="Times New Roman" w:hAnsi="Times New Roman" w:cs="Times New Roman"/>
                <w:color w:val="FF0000"/>
              </w:rPr>
              <w:t xml:space="preserve"> 3 credits</w:t>
            </w:r>
          </w:p>
          <w:p w14:paraId="0CAB0D30" w14:textId="77777777" w:rsidR="00B37E79" w:rsidRPr="00F06762" w:rsidRDefault="00B37E79" w:rsidP="00B37E79">
            <w:pPr>
              <w:pStyle w:val="HTML"/>
              <w:ind w:leftChars="105" w:left="252"/>
              <w:rPr>
                <w:rFonts w:ascii="Times New Roman" w:hAnsi="Times New Roman" w:cs="Times New Roman"/>
                <w:color w:val="FF0000"/>
              </w:rPr>
            </w:pPr>
            <w:r w:rsidRPr="005C494B">
              <w:rPr>
                <w:rFonts w:ascii="Times New Roman" w:hAnsi="Times New Roman" w:cs="Times New Roman" w:hint="eastAsia"/>
                <w:b/>
                <w:color w:val="FF0000"/>
              </w:rPr>
              <w:t>（</w:t>
            </w:r>
            <w:r w:rsidRPr="005C494B">
              <w:rPr>
                <w:rFonts w:ascii="Times New Roman" w:hAnsi="Times New Roman" w:cs="Times New Roman" w:hint="eastAsia"/>
                <w:b/>
                <w:color w:val="FF0000"/>
              </w:rPr>
              <w:t>5</w:t>
            </w:r>
            <w:r w:rsidRPr="005C494B">
              <w:rPr>
                <w:rFonts w:ascii="Times New Roman" w:hAnsi="Times New Roman" w:cs="Times New Roman" w:hint="eastAsia"/>
                <w:b/>
                <w:color w:val="FF0000"/>
              </w:rPr>
              <w:t>）</w:t>
            </w:r>
            <w:r w:rsidRPr="00F06762">
              <w:rPr>
                <w:rFonts w:ascii="Times New Roman" w:hAnsi="Times New Roman" w:cs="Times New Roman"/>
                <w:b/>
                <w:color w:val="FF0000"/>
                <w:u w:val="single"/>
              </w:rPr>
              <w:t>General Education</w:t>
            </w:r>
            <w:r w:rsidRPr="003B3AC0">
              <w:rPr>
                <w:rFonts w:ascii="Times New Roman" w:hAnsi="Times New Roman" w:cs="Times New Roman"/>
                <w:b/>
                <w:color w:val="FF0000"/>
              </w:rPr>
              <w:t>:</w:t>
            </w:r>
            <w:r w:rsidRPr="00F06762">
              <w:rPr>
                <w:rFonts w:ascii="Times New Roman" w:hAnsi="Times New Roman" w:cs="Times New Roman"/>
                <w:color w:val="FF0000"/>
              </w:rPr>
              <w:t xml:space="preserve"> 32 credits, divided as follows:</w:t>
            </w:r>
          </w:p>
          <w:p w14:paraId="19258FAE" w14:textId="1FFFAAC5" w:rsidR="00B37E79" w:rsidRPr="00F06762" w:rsidRDefault="00A37743" w:rsidP="00B37E79">
            <w:pPr>
              <w:pStyle w:val="HTML"/>
              <w:ind w:left="1243"/>
              <w:rPr>
                <w:rFonts w:ascii="Times New Roman" w:hAnsi="Times New Roman" w:cs="Times New Roman"/>
                <w:color w:val="FF0000"/>
              </w:rPr>
            </w:pPr>
            <w:r w:rsidRPr="00F06762">
              <w:rPr>
                <w:rFonts w:ascii="Times New Roman" w:hAnsi="Times New Roman" w:cs="Times New Roman"/>
                <w:b/>
                <w:color w:val="FF0000"/>
                <w:u w:val="single"/>
              </w:rPr>
              <w:t>“</w:t>
            </w:r>
            <w:r w:rsidR="00B37E79" w:rsidRPr="00F06762">
              <w:rPr>
                <w:rFonts w:ascii="Times New Roman" w:hAnsi="Times New Roman" w:cs="Times New Roman"/>
                <w:b/>
                <w:color w:val="FF0000"/>
                <w:u w:val="single"/>
              </w:rPr>
              <w:t>Common Required Courses</w:t>
            </w:r>
            <w:r w:rsidRPr="00F06762">
              <w:rPr>
                <w:rFonts w:ascii="Times New Roman" w:hAnsi="Times New Roman" w:cs="Times New Roman"/>
                <w:b/>
                <w:color w:val="FF0000"/>
                <w:u w:val="single"/>
              </w:rPr>
              <w:t>”</w:t>
            </w:r>
            <w:r w:rsidR="00B37E79" w:rsidRPr="003B3AC0">
              <w:rPr>
                <w:rFonts w:ascii="Times New Roman" w:hAnsi="Times New Roman" w:cs="Times New Roman"/>
                <w:b/>
                <w:color w:val="FF0000"/>
              </w:rPr>
              <w:t>:</w:t>
            </w:r>
            <w:r w:rsidR="00B37E79" w:rsidRPr="003B3AC0">
              <w:rPr>
                <w:rFonts w:ascii="Times New Roman" w:hAnsi="Times New Roman" w:cs="Times New Roman"/>
                <w:color w:val="FF0000"/>
              </w:rPr>
              <w:t xml:space="preserve"> </w:t>
            </w:r>
            <w:r w:rsidR="00B37E79" w:rsidRPr="00F06762">
              <w:rPr>
                <w:rFonts w:ascii="Times New Roman" w:hAnsi="Times New Roman" w:cs="Times New Roman"/>
                <w:color w:val="FF0000"/>
              </w:rPr>
              <w:t>8 credits</w:t>
            </w:r>
          </w:p>
          <w:p w14:paraId="5105C440" w14:textId="77777777" w:rsidR="00B37E79" w:rsidRPr="00F06762" w:rsidRDefault="00B37E79" w:rsidP="00B37E79">
            <w:pPr>
              <w:pStyle w:val="HTML"/>
              <w:ind w:left="1243"/>
              <w:rPr>
                <w:rFonts w:ascii="Times New Roman" w:hAnsi="Times New Roman" w:cs="Times New Roman"/>
                <w:color w:val="FF0000"/>
              </w:rPr>
            </w:pPr>
            <w:r w:rsidRPr="00F06762">
              <w:rPr>
                <w:rFonts w:ascii="Times New Roman" w:hAnsi="Times New Roman" w:cs="Times New Roman"/>
                <w:b/>
                <w:color w:val="FF0000"/>
                <w:u w:val="single"/>
              </w:rPr>
              <w:t>“English Conversation and Reading”</w:t>
            </w:r>
            <w:r w:rsidRPr="003B3AC0">
              <w:rPr>
                <w:rFonts w:ascii="Times New Roman" w:hAnsi="Times New Roman" w:cs="Times New Roman"/>
                <w:b/>
                <w:color w:val="FF0000"/>
              </w:rPr>
              <w:t>:</w:t>
            </w:r>
            <w:r w:rsidRPr="00F06762">
              <w:rPr>
                <w:rFonts w:ascii="Times New Roman" w:hAnsi="Times New Roman" w:cs="Times New Roman"/>
                <w:color w:val="FF0000"/>
              </w:rPr>
              <w:t xml:space="preserve"> 4 credits</w:t>
            </w:r>
          </w:p>
          <w:p w14:paraId="6546B45F" w14:textId="77777777" w:rsidR="00B37E79" w:rsidRPr="00F06762" w:rsidRDefault="00B37E79" w:rsidP="00B37E79">
            <w:pPr>
              <w:pStyle w:val="HTML"/>
              <w:ind w:left="1243"/>
              <w:rPr>
                <w:rFonts w:ascii="Times New Roman" w:hAnsi="Times New Roman" w:cs="Times New Roman"/>
                <w:color w:val="FF0000"/>
              </w:rPr>
            </w:pPr>
            <w:r w:rsidRPr="00F06762">
              <w:rPr>
                <w:rFonts w:ascii="Times New Roman" w:hAnsi="Times New Roman" w:cs="Times New Roman"/>
                <w:b/>
                <w:color w:val="FF0000"/>
                <w:u w:val="single"/>
              </w:rPr>
              <w:t>“Chinese Language”</w:t>
            </w:r>
            <w:r w:rsidRPr="00F06762">
              <w:rPr>
                <w:rFonts w:ascii="Times New Roman" w:hAnsi="Times New Roman" w:cs="Times New Roman"/>
                <w:color w:val="FF0000"/>
              </w:rPr>
              <w:t>: 4 credits</w:t>
            </w:r>
          </w:p>
          <w:p w14:paraId="64829AA5" w14:textId="77777777" w:rsidR="00B37E79" w:rsidRPr="00F06762" w:rsidRDefault="00B37E79" w:rsidP="00B37E79">
            <w:pPr>
              <w:pStyle w:val="HTML"/>
              <w:ind w:left="1243"/>
              <w:rPr>
                <w:rFonts w:ascii="Times New Roman" w:hAnsi="Times New Roman" w:cs="Times New Roman"/>
                <w:color w:val="FF0000"/>
              </w:rPr>
            </w:pPr>
            <w:r w:rsidRPr="00F06762">
              <w:rPr>
                <w:rFonts w:ascii="Times New Roman" w:hAnsi="Times New Roman" w:cs="Times New Roman"/>
                <w:b/>
                <w:color w:val="FF0000"/>
                <w:u w:val="single"/>
              </w:rPr>
              <w:t>“Physical Education”</w:t>
            </w:r>
            <w:r w:rsidRPr="00F06762">
              <w:rPr>
                <w:rFonts w:ascii="Times New Roman" w:hAnsi="Times New Roman" w:cs="Times New Roman"/>
                <w:color w:val="FF0000"/>
              </w:rPr>
              <w:t>: 4 semesters, 0 credits</w:t>
            </w:r>
          </w:p>
          <w:p w14:paraId="017388A2" w14:textId="77777777" w:rsidR="00B37E79" w:rsidRPr="00F06762" w:rsidRDefault="00B37E79" w:rsidP="00B37E79">
            <w:pPr>
              <w:pStyle w:val="HTML"/>
              <w:ind w:left="1243"/>
              <w:rPr>
                <w:rFonts w:ascii="Times New Roman" w:hAnsi="Times New Roman" w:cs="Times New Roman"/>
                <w:color w:val="FF0000"/>
              </w:rPr>
            </w:pPr>
            <w:r w:rsidRPr="00F06762">
              <w:rPr>
                <w:rFonts w:ascii="Times New Roman" w:hAnsi="Times New Roman" w:cs="Times New Roman"/>
                <w:b/>
                <w:color w:val="FF0000"/>
                <w:u w:val="single"/>
              </w:rPr>
              <w:t>“Service Learning Training”</w:t>
            </w:r>
            <w:r w:rsidRPr="00F06762">
              <w:rPr>
                <w:rFonts w:ascii="Times New Roman" w:hAnsi="Times New Roman" w:cs="Times New Roman"/>
                <w:color w:val="FF0000"/>
              </w:rPr>
              <w:t>: 2 semesters, 0 credits</w:t>
            </w:r>
          </w:p>
          <w:p w14:paraId="484D566A" w14:textId="6385A89A" w:rsidR="00B37E79" w:rsidRPr="00F06762" w:rsidRDefault="00E66D0A" w:rsidP="00B37E79">
            <w:pPr>
              <w:pStyle w:val="HTML"/>
              <w:ind w:left="1243"/>
              <w:rPr>
                <w:rFonts w:ascii="Times New Roman" w:hAnsi="Times New Roman" w:cs="Times New Roman"/>
                <w:color w:val="FF0000"/>
              </w:rPr>
            </w:pPr>
            <w:r w:rsidRPr="00F06762">
              <w:rPr>
                <w:rFonts w:ascii="Times New Roman" w:hAnsi="Times New Roman" w:cs="Times New Roman"/>
                <w:b/>
                <w:color w:val="FF0000"/>
                <w:u w:val="single"/>
              </w:rPr>
              <w:t>“</w:t>
            </w:r>
            <w:r w:rsidR="00B37E79" w:rsidRPr="00F06762">
              <w:rPr>
                <w:rFonts w:ascii="Times New Roman" w:hAnsi="Times New Roman" w:cs="Times New Roman"/>
                <w:b/>
                <w:color w:val="FF0000"/>
                <w:u w:val="single"/>
              </w:rPr>
              <w:t>Core and Liberal Arts General Education</w:t>
            </w:r>
            <w:r w:rsidRPr="00F06762">
              <w:rPr>
                <w:rFonts w:ascii="Times New Roman" w:hAnsi="Times New Roman" w:cs="Times New Roman"/>
                <w:b/>
                <w:color w:val="FF0000"/>
                <w:u w:val="single"/>
              </w:rPr>
              <w:t>”</w:t>
            </w:r>
            <w:r w:rsidR="00B37E79" w:rsidRPr="00E66D0A">
              <w:rPr>
                <w:rFonts w:ascii="Times New Roman" w:hAnsi="Times New Roman" w:cs="Times New Roman"/>
                <w:b/>
                <w:color w:val="FF0000"/>
              </w:rPr>
              <w:t xml:space="preserve">: </w:t>
            </w:r>
            <w:r w:rsidR="00B37E79" w:rsidRPr="00F06762">
              <w:rPr>
                <w:rFonts w:ascii="Times New Roman" w:hAnsi="Times New Roman" w:cs="Times New Roman"/>
                <w:color w:val="FF0000"/>
              </w:rPr>
              <w:t>24 credits</w:t>
            </w:r>
          </w:p>
          <w:p w14:paraId="19395A1B" w14:textId="6D54949C" w:rsidR="00E91CDF" w:rsidRDefault="00E91CDF" w:rsidP="00073712">
            <w:pPr>
              <w:ind w:left="252" w:hangingChars="90" w:hanging="252"/>
              <w:rPr>
                <w:rFonts w:eastAsia="標楷體"/>
              </w:rPr>
            </w:pPr>
            <w:r w:rsidRPr="001C489E">
              <w:rPr>
                <w:rFonts w:eastAsia="標楷體"/>
                <w:bCs/>
                <w:spacing w:val="20"/>
              </w:rPr>
              <w:t>※</w:t>
            </w:r>
            <w:r w:rsidRPr="001C489E">
              <w:rPr>
                <w:rFonts w:eastAsia="標楷體"/>
              </w:rPr>
              <w:t>畢業年級相當於國內高級中等學校二年級之國外或香港、澳門同級同類學校畢業</w:t>
            </w:r>
            <w:r w:rsidRPr="001C489E">
              <w:rPr>
                <w:rFonts w:eastAsia="標楷體"/>
              </w:rPr>
              <w:lastRenderedPageBreak/>
              <w:t>生，以同等學力資格入學者，最低畢業學分數為</w:t>
            </w:r>
            <w:r w:rsidRPr="001C489E">
              <w:rPr>
                <w:rFonts w:eastAsia="標楷體"/>
              </w:rPr>
              <w:t>142</w:t>
            </w:r>
            <w:r w:rsidRPr="001C489E">
              <w:rPr>
                <w:rFonts w:eastAsia="標楷體"/>
              </w:rPr>
              <w:t>學分。</w:t>
            </w:r>
            <w:proofErr w:type="gramStart"/>
            <w:r w:rsidRPr="001C489E">
              <w:rPr>
                <w:rFonts w:eastAsia="標楷體"/>
              </w:rPr>
              <w:t>本類資格</w:t>
            </w:r>
            <w:proofErr w:type="gramEnd"/>
            <w:r w:rsidRPr="001C489E">
              <w:rPr>
                <w:rFonts w:eastAsia="標楷體"/>
              </w:rPr>
              <w:t>入學學生若修讀符合教育部所定大學辦理國外學歷採認辦法、大陸地區學歷採認辦法及香港澳門學歷檢覈及採認辦法規定之大學校院開設之大學先修課程、我國大學校院赴境外開設之推廣教育學分班之課程者，得於入學前提出抵免申請。</w:t>
            </w:r>
          </w:p>
          <w:p w14:paraId="6086AFF6" w14:textId="786658FD" w:rsidR="00B917C8" w:rsidRPr="00057BDA" w:rsidRDefault="00057BDA" w:rsidP="00057BDA">
            <w:pPr>
              <w:pStyle w:val="HTML"/>
              <w:ind w:leftChars="106" w:left="256" w:hanging="2"/>
              <w:rPr>
                <w:rFonts w:ascii="Times New Roman" w:hAnsi="Times New Roman" w:cs="Times New Roman"/>
              </w:rPr>
            </w:pPr>
            <w:r w:rsidRPr="00057BDA">
              <w:rPr>
                <w:rFonts w:ascii="Times New Roman" w:hAnsi="Times New Roman" w:cs="Times New Roman"/>
                <w:color w:val="FF0000"/>
              </w:rPr>
              <w:t>Graduates from overseas, Hong Kong, or Macau schools equivalent to the second grade of senior high school in Taiwan, who are admitted under the equivalent academic qualification, must complete a minimum of 142 credits to graduate. Students admitted under this qualification may apply for credit transfer prior to enrollment if they have completed university-level preparatory courses offered by recognized universities, in accordance with the Ministry of Education’s regulations on the recognition of foreign academic credentials, Mainland Chinese academic credentials, and the verification and recognition of Hong Kong and Macau academic credentials, or courses offered by Taiwanese universities as part of overseas extension education credit programs.</w:t>
            </w:r>
          </w:p>
        </w:tc>
      </w:tr>
    </w:tbl>
    <w:p w14:paraId="2B935323" w14:textId="77777777" w:rsidR="00E91CDF" w:rsidRPr="001C489E" w:rsidRDefault="00E91CDF" w:rsidP="00E91CDF">
      <w:pPr>
        <w:rPr>
          <w:rFonts w:eastAsia="標楷體"/>
        </w:rPr>
      </w:pPr>
    </w:p>
    <w:p w14:paraId="4DE93164" w14:textId="77777777" w:rsidR="00E91CDF" w:rsidRPr="001C489E" w:rsidRDefault="00E91CDF">
      <w:pPr>
        <w:rPr>
          <w:rFonts w:eastAsia="標楷體"/>
        </w:rPr>
      </w:pPr>
      <w:r w:rsidRPr="001C489E">
        <w:rPr>
          <w:rFonts w:eastAsia="標楷體"/>
        </w:rPr>
        <w:br w:type="page"/>
      </w:r>
    </w:p>
    <w:tbl>
      <w:tblPr>
        <w:tblW w:w="5008" w:type="pct"/>
        <w:jc w:val="center"/>
        <w:tblCellMar>
          <w:left w:w="28" w:type="dxa"/>
          <w:right w:w="28" w:type="dxa"/>
        </w:tblCellMar>
        <w:tblLook w:val="0000" w:firstRow="0" w:lastRow="0" w:firstColumn="0" w:lastColumn="0" w:noHBand="0" w:noVBand="0"/>
      </w:tblPr>
      <w:tblGrid>
        <w:gridCol w:w="5072"/>
        <w:gridCol w:w="496"/>
        <w:gridCol w:w="499"/>
        <w:gridCol w:w="495"/>
        <w:gridCol w:w="497"/>
        <w:gridCol w:w="495"/>
        <w:gridCol w:w="495"/>
        <w:gridCol w:w="6"/>
        <w:gridCol w:w="490"/>
        <w:gridCol w:w="495"/>
      </w:tblGrid>
      <w:tr w:rsidR="001C489E" w:rsidRPr="001C489E" w14:paraId="15FF8E06" w14:textId="77777777" w:rsidTr="00D73E88">
        <w:trPr>
          <w:cantSplit/>
          <w:trHeight w:val="1985"/>
          <w:tblHeader/>
          <w:jc w:val="center"/>
        </w:trPr>
        <w:tc>
          <w:tcPr>
            <w:tcW w:w="5000" w:type="pct"/>
            <w:gridSpan w:val="10"/>
            <w:tcBorders>
              <w:bottom w:val="single" w:sz="12" w:space="0" w:color="auto"/>
            </w:tcBorders>
            <w:vAlign w:val="center"/>
          </w:tcPr>
          <w:p w14:paraId="0618B4B4" w14:textId="2B9CAC8E" w:rsidR="008C27B8" w:rsidRPr="001C489E" w:rsidRDefault="00E91CDF" w:rsidP="008C27B8">
            <w:pPr>
              <w:widowControl/>
              <w:snapToGrid w:val="0"/>
              <w:spacing w:line="400" w:lineRule="atLeast"/>
              <w:jc w:val="center"/>
              <w:rPr>
                <w:rFonts w:eastAsia="標楷體"/>
                <w:b/>
                <w:bCs/>
                <w:kern w:val="0"/>
                <w:sz w:val="36"/>
                <w:szCs w:val="36"/>
                <w:u w:val="single"/>
              </w:rPr>
            </w:pPr>
            <w:r w:rsidRPr="001C489E">
              <w:rPr>
                <w:rFonts w:eastAsia="標楷體"/>
              </w:rPr>
              <w:lastRenderedPageBreak/>
              <w:br w:type="page"/>
            </w:r>
            <w:r w:rsidRPr="001C489E">
              <w:rPr>
                <w:rFonts w:eastAsia="標楷體"/>
              </w:rPr>
              <w:br w:type="page"/>
            </w:r>
            <w:r w:rsidRPr="001C489E">
              <w:rPr>
                <w:rFonts w:eastAsia="標楷體"/>
                <w:lang w:val="en-GB"/>
              </w:rPr>
              <w:br w:type="page"/>
            </w:r>
            <w:r w:rsidR="007624D6" w:rsidRPr="001C489E">
              <w:rPr>
                <w:rFonts w:eastAsia="標楷體"/>
                <w:b/>
                <w:bCs/>
                <w:kern w:val="0"/>
                <w:sz w:val="32"/>
                <w:szCs w:val="32"/>
              </w:rPr>
              <w:t>國立高雄大學財務金融學系</w:t>
            </w:r>
          </w:p>
          <w:p w14:paraId="7CD91C07" w14:textId="77777777" w:rsidR="00E91CDF" w:rsidRPr="001C489E" w:rsidRDefault="00E91CDF" w:rsidP="008C27B8">
            <w:pPr>
              <w:widowControl/>
              <w:snapToGrid w:val="0"/>
              <w:spacing w:line="400" w:lineRule="atLeast"/>
              <w:jc w:val="center"/>
              <w:rPr>
                <w:rFonts w:eastAsia="標楷體"/>
                <w:b/>
                <w:bCs/>
                <w:kern w:val="0"/>
                <w:sz w:val="36"/>
                <w:szCs w:val="36"/>
                <w:u w:val="single"/>
              </w:rPr>
            </w:pPr>
            <w:r w:rsidRPr="001C489E">
              <w:rPr>
                <w:rFonts w:eastAsia="標楷體"/>
                <w:b/>
                <w:bCs/>
                <w:kern w:val="0"/>
                <w:sz w:val="32"/>
                <w:szCs w:val="36"/>
              </w:rPr>
              <w:t>日間學制大學部專業課程</w:t>
            </w:r>
            <w:r w:rsidRPr="001C489E">
              <w:rPr>
                <w:rFonts w:eastAsia="標楷體"/>
                <w:b/>
                <w:bCs/>
                <w:kern w:val="0"/>
                <w:sz w:val="32"/>
                <w:szCs w:val="36"/>
                <w:u w:val="single"/>
              </w:rPr>
              <w:t>必</w:t>
            </w:r>
            <w:r w:rsidRPr="001C489E">
              <w:rPr>
                <w:rFonts w:eastAsia="標楷體"/>
                <w:b/>
                <w:bCs/>
                <w:sz w:val="32"/>
                <w:szCs w:val="36"/>
                <w:u w:val="single"/>
              </w:rPr>
              <w:t>選</w:t>
            </w:r>
            <w:r w:rsidRPr="001C489E">
              <w:rPr>
                <w:rFonts w:eastAsia="標楷體"/>
                <w:b/>
                <w:bCs/>
                <w:kern w:val="0"/>
                <w:sz w:val="32"/>
                <w:szCs w:val="36"/>
                <w:u w:val="single"/>
              </w:rPr>
              <w:t>修</w:t>
            </w:r>
            <w:r w:rsidRPr="001C489E">
              <w:rPr>
                <w:rFonts w:eastAsia="標楷體"/>
                <w:b/>
                <w:bCs/>
                <w:kern w:val="0"/>
                <w:sz w:val="32"/>
                <w:szCs w:val="36"/>
              </w:rPr>
              <w:t>科目表</w:t>
            </w:r>
          </w:p>
          <w:p w14:paraId="13D69B39" w14:textId="069A73D0" w:rsidR="00CB1EC6" w:rsidRPr="00CB1EC6" w:rsidRDefault="00CB1EC6" w:rsidP="00CB1EC6">
            <w:pPr>
              <w:widowControl/>
              <w:snapToGrid w:val="0"/>
              <w:spacing w:line="240" w:lineRule="atLeast"/>
              <w:jc w:val="center"/>
              <w:rPr>
                <w:rFonts w:eastAsia="標楷體"/>
                <w:b/>
                <w:bCs/>
                <w:color w:val="FF0000"/>
                <w:sz w:val="20"/>
              </w:rPr>
            </w:pPr>
            <w:r w:rsidRPr="00CB1EC6">
              <w:rPr>
                <w:b/>
                <w:color w:val="FF0000"/>
              </w:rPr>
              <w:t>Undergraduate</w:t>
            </w:r>
            <w:r w:rsidRPr="00E66D0A">
              <w:rPr>
                <w:b/>
                <w:color w:val="FF0000"/>
              </w:rPr>
              <w:t xml:space="preserve"> </w:t>
            </w:r>
            <w:r w:rsidR="00642772" w:rsidRPr="00E66D0A">
              <w:rPr>
                <w:rFonts w:eastAsia="細明體"/>
                <w:b/>
                <w:color w:val="FF0000"/>
                <w:szCs w:val="24"/>
              </w:rPr>
              <w:t>Required</w:t>
            </w:r>
            <w:r w:rsidR="00642772" w:rsidRPr="00E66D0A">
              <w:rPr>
                <w:b/>
                <w:color w:val="FF0000"/>
              </w:rPr>
              <w:t xml:space="preserve"> Electives </w:t>
            </w:r>
            <w:r w:rsidR="00642772" w:rsidRPr="00E66D0A">
              <w:rPr>
                <w:rFonts w:eastAsia="細明體"/>
                <w:b/>
                <w:color w:val="FF0000"/>
                <w:szCs w:val="24"/>
              </w:rPr>
              <w:t>Courses</w:t>
            </w:r>
            <w:r w:rsidRPr="00E66D0A">
              <w:rPr>
                <w:b/>
                <w:color w:val="FF0000"/>
              </w:rPr>
              <w:t>,</w:t>
            </w:r>
            <w:r w:rsidRPr="00CB1EC6">
              <w:rPr>
                <w:b/>
                <w:color w:val="FF0000"/>
              </w:rPr>
              <w:t xml:space="preserve"> </w:t>
            </w:r>
            <w:r w:rsidR="005E344F">
              <w:rPr>
                <w:b/>
                <w:color w:val="FF0000"/>
              </w:rPr>
              <w:br/>
            </w:r>
            <w:r w:rsidRPr="00CB1EC6">
              <w:rPr>
                <w:b/>
                <w:color w:val="FF0000"/>
              </w:rPr>
              <w:t>Department of Finance, National University of Kaohsiung</w:t>
            </w:r>
          </w:p>
          <w:p w14:paraId="10A22AA1" w14:textId="77777777" w:rsidR="00D73E88" w:rsidRPr="00E332C2" w:rsidRDefault="00D73E88" w:rsidP="00D73E88">
            <w:pPr>
              <w:widowControl/>
              <w:snapToGrid w:val="0"/>
              <w:jc w:val="both"/>
              <w:rPr>
                <w:rFonts w:eastAsia="標楷體"/>
                <w:bCs/>
                <w:sz w:val="20"/>
              </w:rPr>
            </w:pPr>
            <w:r>
              <w:rPr>
                <w:rFonts w:eastAsia="標楷體" w:hint="eastAsia"/>
                <w:bCs/>
                <w:sz w:val="20"/>
              </w:rPr>
              <w:t>1</w:t>
            </w:r>
            <w:r>
              <w:rPr>
                <w:rFonts w:eastAsia="標楷體"/>
                <w:bCs/>
                <w:sz w:val="20"/>
              </w:rPr>
              <w:t>13</w:t>
            </w:r>
            <w:r>
              <w:rPr>
                <w:rFonts w:eastAsia="標楷體" w:hint="eastAsia"/>
                <w:bCs/>
                <w:sz w:val="20"/>
              </w:rPr>
              <w:t>年</w:t>
            </w:r>
            <w:r>
              <w:rPr>
                <w:rFonts w:eastAsia="標楷體" w:hint="eastAsia"/>
                <w:bCs/>
                <w:sz w:val="20"/>
              </w:rPr>
              <w:t>1</w:t>
            </w:r>
            <w:r>
              <w:rPr>
                <w:rFonts w:eastAsia="標楷體"/>
                <w:bCs/>
                <w:sz w:val="20"/>
              </w:rPr>
              <w:t>1</w:t>
            </w:r>
            <w:r>
              <w:rPr>
                <w:rFonts w:eastAsia="標楷體" w:hint="eastAsia"/>
                <w:bCs/>
                <w:sz w:val="20"/>
              </w:rPr>
              <w:t>月</w:t>
            </w:r>
            <w:r>
              <w:rPr>
                <w:rFonts w:eastAsia="標楷體" w:hint="eastAsia"/>
                <w:bCs/>
                <w:sz w:val="20"/>
              </w:rPr>
              <w:t>06</w:t>
            </w:r>
            <w:r>
              <w:rPr>
                <w:rFonts w:eastAsia="標楷體" w:hint="eastAsia"/>
                <w:bCs/>
                <w:sz w:val="20"/>
              </w:rPr>
              <w:t>日</w:t>
            </w:r>
            <w:r>
              <w:rPr>
                <w:rFonts w:eastAsia="標楷體" w:hint="eastAsia"/>
                <w:bCs/>
                <w:sz w:val="20"/>
              </w:rPr>
              <w:t>1</w:t>
            </w:r>
            <w:r>
              <w:rPr>
                <w:rFonts w:eastAsia="標楷體"/>
                <w:bCs/>
                <w:sz w:val="20"/>
              </w:rPr>
              <w:t>13</w:t>
            </w:r>
            <w:r>
              <w:rPr>
                <w:rFonts w:eastAsia="標楷體" w:hint="eastAsia"/>
                <w:bCs/>
                <w:sz w:val="20"/>
              </w:rPr>
              <w:t>學年度第</w:t>
            </w:r>
            <w:r>
              <w:rPr>
                <w:rFonts w:eastAsia="標楷體" w:hint="eastAsia"/>
                <w:bCs/>
                <w:sz w:val="20"/>
              </w:rPr>
              <w:t>1</w:t>
            </w:r>
            <w:r>
              <w:rPr>
                <w:rFonts w:eastAsia="標楷體" w:hint="eastAsia"/>
                <w:bCs/>
                <w:sz w:val="20"/>
              </w:rPr>
              <w:t>次課程委員會通過</w:t>
            </w:r>
            <w:r w:rsidRPr="00D73E88">
              <w:rPr>
                <w:rFonts w:eastAsia="標楷體" w:hint="eastAsia"/>
                <w:bCs/>
                <w:color w:val="FF0000"/>
                <w:sz w:val="20"/>
              </w:rPr>
              <w:t>，○年○月○</w:t>
            </w:r>
            <w:proofErr w:type="gramStart"/>
            <w:r w:rsidRPr="00D73E88">
              <w:rPr>
                <w:rFonts w:eastAsia="標楷體" w:hint="eastAsia"/>
                <w:bCs/>
                <w:color w:val="FF0000"/>
                <w:sz w:val="20"/>
              </w:rPr>
              <w:t>第○次院課程</w:t>
            </w:r>
            <w:proofErr w:type="gramEnd"/>
            <w:r w:rsidRPr="00D73E88">
              <w:rPr>
                <w:rFonts w:eastAsia="標楷體" w:hint="eastAsia"/>
                <w:bCs/>
                <w:color w:val="FF0000"/>
                <w:sz w:val="20"/>
              </w:rPr>
              <w:t>委員會備查</w:t>
            </w:r>
          </w:p>
          <w:p w14:paraId="384A2925" w14:textId="77777777" w:rsidR="00D73E88" w:rsidRDefault="00D73E88" w:rsidP="00D73E88">
            <w:pPr>
              <w:spacing w:line="240" w:lineRule="exact"/>
              <w:ind w:firstLineChars="6" w:firstLine="14"/>
              <w:rPr>
                <w:rFonts w:eastAsia="標楷體"/>
                <w:b/>
                <w:bCs/>
                <w:kern w:val="0"/>
                <w:szCs w:val="24"/>
              </w:rPr>
            </w:pPr>
            <w:r w:rsidRPr="001C489E">
              <w:rPr>
                <w:rFonts w:eastAsia="標楷體"/>
                <w:b/>
                <w:bCs/>
                <w:kern w:val="0"/>
                <w:szCs w:val="24"/>
              </w:rPr>
              <w:t>【</w:t>
            </w:r>
            <w:r w:rsidRPr="001C489E">
              <w:rPr>
                <w:rFonts w:eastAsia="標楷體"/>
                <w:b/>
                <w:bCs/>
                <w:kern w:val="0"/>
                <w:szCs w:val="24"/>
              </w:rPr>
              <w:t>1</w:t>
            </w:r>
            <w:r w:rsidRPr="001C489E">
              <w:rPr>
                <w:rFonts w:eastAsia="標楷體"/>
                <w:b/>
                <w:bCs/>
              </w:rPr>
              <w:t>13</w:t>
            </w:r>
            <w:r w:rsidRPr="001C489E">
              <w:rPr>
                <w:rFonts w:eastAsia="標楷體"/>
                <w:b/>
                <w:bCs/>
                <w:kern w:val="0"/>
                <w:szCs w:val="24"/>
              </w:rPr>
              <w:t>學年度以後入學新生開始適用】</w:t>
            </w:r>
          </w:p>
          <w:p w14:paraId="385452F7" w14:textId="1019554C" w:rsidR="00E91CDF" w:rsidRPr="001C489E" w:rsidRDefault="00D73E88" w:rsidP="00D73E88">
            <w:pPr>
              <w:spacing w:line="240" w:lineRule="exact"/>
              <w:ind w:firstLineChars="6" w:firstLine="13"/>
              <w:rPr>
                <w:rFonts w:eastAsia="標楷體"/>
                <w:kern w:val="0"/>
                <w:sz w:val="22"/>
              </w:rPr>
            </w:pPr>
            <w:r w:rsidRPr="00E66D0A">
              <w:rPr>
                <w:rFonts w:eastAsia="標楷體" w:hint="eastAsia"/>
                <w:color w:val="FF0000"/>
                <w:kern w:val="0"/>
                <w:sz w:val="22"/>
              </w:rPr>
              <w:t>【</w:t>
            </w:r>
            <w:r w:rsidRPr="00E66D0A">
              <w:rPr>
                <w:rFonts w:eastAsia="標楷體"/>
                <w:color w:val="FF0000"/>
                <w:sz w:val="27"/>
                <w:szCs w:val="27"/>
              </w:rPr>
              <w:t>For students admitted after the</w:t>
            </w:r>
            <w:r w:rsidRPr="00E66D0A">
              <w:rPr>
                <w:rFonts w:eastAsia="標楷體" w:hint="eastAsia"/>
                <w:color w:val="FF0000"/>
                <w:sz w:val="27"/>
                <w:szCs w:val="27"/>
              </w:rPr>
              <w:t xml:space="preserve"> </w:t>
            </w:r>
            <w:r w:rsidRPr="00E66D0A">
              <w:rPr>
                <w:rFonts w:eastAsia="標楷體"/>
                <w:color w:val="FF0000"/>
                <w:sz w:val="27"/>
                <w:szCs w:val="27"/>
              </w:rPr>
              <w:t>Year 202</w:t>
            </w:r>
            <w:r w:rsidRPr="00E66D0A">
              <w:rPr>
                <w:rFonts w:eastAsia="標楷體" w:hint="eastAsia"/>
                <w:color w:val="FF0000"/>
                <w:sz w:val="27"/>
                <w:szCs w:val="27"/>
              </w:rPr>
              <w:t>4</w:t>
            </w:r>
            <w:r w:rsidRPr="00E66D0A">
              <w:rPr>
                <w:rFonts w:eastAsia="標楷體" w:hint="eastAsia"/>
                <w:color w:val="FF0000"/>
                <w:kern w:val="0"/>
                <w:sz w:val="22"/>
              </w:rPr>
              <w:t>】</w:t>
            </w:r>
          </w:p>
        </w:tc>
      </w:tr>
      <w:tr w:rsidR="003B3AC0" w:rsidRPr="001C489E" w14:paraId="562C7A9C" w14:textId="77777777" w:rsidTr="001846DF">
        <w:trPr>
          <w:cantSplit/>
          <w:trHeight w:val="315"/>
          <w:tblHeader/>
          <w:jc w:val="center"/>
        </w:trPr>
        <w:tc>
          <w:tcPr>
            <w:tcW w:w="2805" w:type="pct"/>
            <w:vMerge w:val="restart"/>
            <w:tcBorders>
              <w:top w:val="single" w:sz="12" w:space="0" w:color="auto"/>
              <w:left w:val="single" w:sz="12" w:space="0" w:color="auto"/>
              <w:bottom w:val="single" w:sz="12" w:space="0" w:color="auto"/>
              <w:right w:val="single" w:sz="12" w:space="0" w:color="auto"/>
            </w:tcBorders>
            <w:shd w:val="clear" w:color="auto" w:fill="E0E0E0"/>
            <w:vAlign w:val="center"/>
          </w:tcPr>
          <w:p w14:paraId="7B50EF6A" w14:textId="77777777" w:rsidR="003B3AC0" w:rsidRDefault="003B3AC0" w:rsidP="003B3AC0">
            <w:pPr>
              <w:snapToGrid w:val="0"/>
              <w:spacing w:line="240" w:lineRule="atLeast"/>
              <w:jc w:val="both"/>
              <w:rPr>
                <w:rFonts w:eastAsia="標楷體"/>
                <w:b/>
                <w:spacing w:val="20"/>
              </w:rPr>
            </w:pPr>
            <w:r w:rsidRPr="001C489E">
              <w:rPr>
                <w:rFonts w:eastAsia="標楷體"/>
                <w:b/>
                <w:spacing w:val="20"/>
              </w:rPr>
              <w:t>專業必</w:t>
            </w:r>
            <w:r w:rsidRPr="001C489E">
              <w:rPr>
                <w:rFonts w:eastAsia="標楷體" w:hint="eastAsia"/>
                <w:b/>
                <w:spacing w:val="20"/>
              </w:rPr>
              <w:t>選</w:t>
            </w:r>
            <w:r w:rsidRPr="001C489E">
              <w:rPr>
                <w:rFonts w:eastAsia="標楷體"/>
                <w:b/>
                <w:spacing w:val="20"/>
              </w:rPr>
              <w:t>修科目</w:t>
            </w:r>
          </w:p>
          <w:p w14:paraId="753A49CC" w14:textId="64DC162B" w:rsidR="003B3AC0" w:rsidRPr="003B3AC0" w:rsidRDefault="00642772" w:rsidP="003B3AC0">
            <w:pPr>
              <w:snapToGrid w:val="0"/>
              <w:spacing w:line="240" w:lineRule="atLeast"/>
              <w:jc w:val="both"/>
              <w:rPr>
                <w:rFonts w:eastAsia="標楷體"/>
              </w:rPr>
            </w:pPr>
            <w:r w:rsidRPr="00642772">
              <w:rPr>
                <w:rFonts w:eastAsia="細明體"/>
                <w:b/>
                <w:color w:val="FF0000"/>
                <w:szCs w:val="24"/>
                <w:u w:val="single"/>
              </w:rPr>
              <w:t>Required</w:t>
            </w:r>
            <w:r w:rsidRPr="00F06762">
              <w:rPr>
                <w:b/>
                <w:color w:val="FF0000"/>
                <w:u w:val="single"/>
              </w:rPr>
              <w:t xml:space="preserve"> Electives</w:t>
            </w:r>
            <w:r w:rsidRPr="00642772">
              <w:rPr>
                <w:b/>
                <w:color w:val="FF0000"/>
                <w:u w:val="single"/>
              </w:rPr>
              <w:t xml:space="preserve"> </w:t>
            </w:r>
            <w:r>
              <w:rPr>
                <w:rFonts w:eastAsia="細明體"/>
                <w:b/>
                <w:color w:val="FF0000"/>
                <w:szCs w:val="24"/>
                <w:u w:val="single"/>
              </w:rPr>
              <w:t>C</w:t>
            </w:r>
            <w:r w:rsidRPr="00642772">
              <w:rPr>
                <w:rFonts w:eastAsia="細明體"/>
                <w:b/>
                <w:color w:val="FF0000"/>
                <w:szCs w:val="24"/>
                <w:u w:val="single"/>
              </w:rPr>
              <w:t>ourses</w:t>
            </w:r>
          </w:p>
        </w:tc>
        <w:tc>
          <w:tcPr>
            <w:tcW w:w="550" w:type="pct"/>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1D036BAC" w14:textId="77777777" w:rsidR="003B3AC0" w:rsidRDefault="003B3AC0" w:rsidP="003B3AC0">
            <w:pPr>
              <w:snapToGrid w:val="0"/>
              <w:spacing w:line="240" w:lineRule="atLeast"/>
              <w:jc w:val="center"/>
              <w:rPr>
                <w:rFonts w:eastAsia="標楷體"/>
              </w:rPr>
            </w:pPr>
            <w:r w:rsidRPr="001C489E">
              <w:rPr>
                <w:rFonts w:eastAsia="標楷體"/>
              </w:rPr>
              <w:t>一</w:t>
            </w:r>
          </w:p>
          <w:p w14:paraId="582E04CE" w14:textId="274658BD" w:rsidR="003B3AC0" w:rsidRPr="001C489E" w:rsidRDefault="003B3AC0" w:rsidP="003B3AC0">
            <w:pPr>
              <w:snapToGrid w:val="0"/>
              <w:spacing w:line="240" w:lineRule="atLeast"/>
              <w:jc w:val="center"/>
              <w:rPr>
                <w:rFonts w:eastAsia="標楷體"/>
              </w:rPr>
            </w:pPr>
            <w:r w:rsidRPr="00B917C8">
              <w:rPr>
                <w:rFonts w:eastAsia="標楷體" w:hint="eastAsia"/>
                <w:color w:val="FF0000"/>
                <w:sz w:val="21"/>
              </w:rPr>
              <w:t>Y</w:t>
            </w:r>
            <w:r w:rsidRPr="00B917C8">
              <w:rPr>
                <w:rFonts w:eastAsia="標楷體"/>
                <w:color w:val="FF0000"/>
                <w:sz w:val="21"/>
              </w:rPr>
              <w:t>ear 1</w:t>
            </w:r>
          </w:p>
        </w:tc>
        <w:tc>
          <w:tcPr>
            <w:tcW w:w="549" w:type="pct"/>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7E74C659" w14:textId="77777777" w:rsidR="003B3AC0" w:rsidRDefault="003B3AC0" w:rsidP="003B3AC0">
            <w:pPr>
              <w:snapToGrid w:val="0"/>
              <w:spacing w:line="240" w:lineRule="atLeast"/>
              <w:jc w:val="center"/>
              <w:rPr>
                <w:rFonts w:eastAsia="標楷體"/>
              </w:rPr>
            </w:pPr>
            <w:r w:rsidRPr="001C489E">
              <w:rPr>
                <w:rFonts w:eastAsia="標楷體"/>
              </w:rPr>
              <w:t>二</w:t>
            </w:r>
          </w:p>
          <w:p w14:paraId="787B29AD" w14:textId="60EA37CB" w:rsidR="003B3AC0" w:rsidRPr="001C489E" w:rsidRDefault="003B3AC0" w:rsidP="003B3AC0">
            <w:pPr>
              <w:snapToGrid w:val="0"/>
              <w:spacing w:line="240" w:lineRule="atLeast"/>
              <w:jc w:val="center"/>
              <w:rPr>
                <w:rFonts w:eastAsia="標楷體"/>
              </w:rPr>
            </w:pPr>
            <w:r w:rsidRPr="00B917C8">
              <w:rPr>
                <w:rFonts w:eastAsia="標楷體" w:hint="eastAsia"/>
                <w:color w:val="FF0000"/>
                <w:sz w:val="21"/>
              </w:rPr>
              <w:t>Y</w:t>
            </w:r>
            <w:r w:rsidRPr="00B917C8">
              <w:rPr>
                <w:rFonts w:eastAsia="標楷體"/>
                <w:color w:val="FF0000"/>
                <w:sz w:val="21"/>
              </w:rPr>
              <w:t>ear 2</w:t>
            </w:r>
          </w:p>
        </w:tc>
        <w:tc>
          <w:tcPr>
            <w:tcW w:w="551" w:type="pct"/>
            <w:gridSpan w:val="3"/>
            <w:tcBorders>
              <w:top w:val="single" w:sz="12" w:space="0" w:color="auto"/>
              <w:left w:val="single" w:sz="12" w:space="0" w:color="auto"/>
              <w:bottom w:val="single" w:sz="12" w:space="0" w:color="auto"/>
              <w:right w:val="single" w:sz="12" w:space="0" w:color="auto"/>
            </w:tcBorders>
            <w:shd w:val="clear" w:color="auto" w:fill="E0E0E0"/>
            <w:vAlign w:val="center"/>
          </w:tcPr>
          <w:p w14:paraId="76D50FE5" w14:textId="77777777" w:rsidR="003B3AC0" w:rsidRDefault="003B3AC0" w:rsidP="003B3AC0">
            <w:pPr>
              <w:snapToGrid w:val="0"/>
              <w:spacing w:line="240" w:lineRule="atLeast"/>
              <w:jc w:val="center"/>
              <w:rPr>
                <w:rFonts w:eastAsia="標楷體"/>
              </w:rPr>
            </w:pPr>
            <w:proofErr w:type="gramStart"/>
            <w:r w:rsidRPr="001C489E">
              <w:rPr>
                <w:rFonts w:eastAsia="標楷體"/>
              </w:rPr>
              <w:t>三</w:t>
            </w:r>
            <w:proofErr w:type="gramEnd"/>
          </w:p>
          <w:p w14:paraId="27FABFB2" w14:textId="66CFC1B2" w:rsidR="003B3AC0" w:rsidRPr="001C489E" w:rsidRDefault="003B3AC0" w:rsidP="003B3AC0">
            <w:pPr>
              <w:snapToGrid w:val="0"/>
              <w:spacing w:line="240" w:lineRule="atLeast"/>
              <w:jc w:val="center"/>
              <w:rPr>
                <w:rFonts w:eastAsia="標楷體"/>
              </w:rPr>
            </w:pPr>
            <w:r w:rsidRPr="00B917C8">
              <w:rPr>
                <w:rFonts w:eastAsia="標楷體" w:hint="eastAsia"/>
                <w:color w:val="FF0000"/>
                <w:sz w:val="21"/>
              </w:rPr>
              <w:t>Y</w:t>
            </w:r>
            <w:r w:rsidRPr="00B917C8">
              <w:rPr>
                <w:rFonts w:eastAsia="標楷體"/>
                <w:color w:val="FF0000"/>
                <w:sz w:val="21"/>
              </w:rPr>
              <w:t>ear 3</w:t>
            </w:r>
          </w:p>
        </w:tc>
        <w:tc>
          <w:tcPr>
            <w:tcW w:w="545" w:type="pct"/>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716B4CFB" w14:textId="77777777" w:rsidR="003B3AC0" w:rsidRDefault="003B3AC0" w:rsidP="003B3AC0">
            <w:pPr>
              <w:snapToGrid w:val="0"/>
              <w:spacing w:line="240" w:lineRule="atLeast"/>
              <w:jc w:val="center"/>
              <w:rPr>
                <w:rFonts w:eastAsia="標楷體"/>
              </w:rPr>
            </w:pPr>
            <w:r w:rsidRPr="001C489E">
              <w:rPr>
                <w:rFonts w:eastAsia="標楷體"/>
              </w:rPr>
              <w:t>四</w:t>
            </w:r>
          </w:p>
          <w:p w14:paraId="5998CE3A" w14:textId="3C751C2A" w:rsidR="003B3AC0" w:rsidRPr="001C489E" w:rsidRDefault="003B3AC0" w:rsidP="003B3AC0">
            <w:pPr>
              <w:snapToGrid w:val="0"/>
              <w:spacing w:line="240" w:lineRule="atLeast"/>
              <w:jc w:val="center"/>
              <w:rPr>
                <w:rFonts w:eastAsia="標楷體"/>
              </w:rPr>
            </w:pPr>
            <w:r w:rsidRPr="00B917C8">
              <w:rPr>
                <w:rFonts w:eastAsia="標楷體" w:hint="eastAsia"/>
                <w:color w:val="FF0000"/>
                <w:sz w:val="21"/>
              </w:rPr>
              <w:t>Y</w:t>
            </w:r>
            <w:r w:rsidRPr="00B917C8">
              <w:rPr>
                <w:rFonts w:eastAsia="標楷體"/>
                <w:color w:val="FF0000"/>
                <w:sz w:val="21"/>
              </w:rPr>
              <w:t>ear 4</w:t>
            </w:r>
          </w:p>
        </w:tc>
      </w:tr>
      <w:tr w:rsidR="003B3AC0" w:rsidRPr="001C489E" w14:paraId="73FE363F" w14:textId="77777777" w:rsidTr="003B3AC0">
        <w:trPr>
          <w:cantSplit/>
          <w:trHeight w:val="433"/>
          <w:tblHeader/>
          <w:jc w:val="center"/>
        </w:trPr>
        <w:tc>
          <w:tcPr>
            <w:tcW w:w="2805" w:type="pct"/>
            <w:vMerge/>
            <w:tcBorders>
              <w:top w:val="single" w:sz="12" w:space="0" w:color="auto"/>
              <w:left w:val="single" w:sz="12" w:space="0" w:color="auto"/>
              <w:bottom w:val="single" w:sz="12" w:space="0" w:color="auto"/>
              <w:right w:val="single" w:sz="12" w:space="0" w:color="auto"/>
            </w:tcBorders>
            <w:shd w:val="clear" w:color="auto" w:fill="E0E0E0"/>
            <w:vAlign w:val="center"/>
          </w:tcPr>
          <w:p w14:paraId="03688FF6" w14:textId="77777777" w:rsidR="003B3AC0" w:rsidRPr="001C489E" w:rsidRDefault="003B3AC0" w:rsidP="003B3AC0">
            <w:pPr>
              <w:snapToGrid w:val="0"/>
              <w:spacing w:line="240" w:lineRule="atLeast"/>
              <w:jc w:val="both"/>
              <w:rPr>
                <w:rFonts w:eastAsia="標楷體"/>
                <w:b/>
                <w:spacing w:val="20"/>
              </w:rPr>
            </w:pPr>
          </w:p>
        </w:tc>
        <w:tc>
          <w:tcPr>
            <w:tcW w:w="274" w:type="pct"/>
            <w:tcBorders>
              <w:top w:val="single" w:sz="12" w:space="0" w:color="auto"/>
              <w:left w:val="single" w:sz="12" w:space="0" w:color="auto"/>
              <w:bottom w:val="single" w:sz="12" w:space="0" w:color="auto"/>
              <w:right w:val="single" w:sz="8" w:space="0" w:color="auto"/>
            </w:tcBorders>
            <w:shd w:val="clear" w:color="auto" w:fill="E0E0E0"/>
            <w:vAlign w:val="center"/>
          </w:tcPr>
          <w:p w14:paraId="19D7411E" w14:textId="77777777" w:rsidR="003B3AC0" w:rsidRDefault="003B3AC0" w:rsidP="003B3AC0">
            <w:pPr>
              <w:snapToGrid w:val="0"/>
              <w:spacing w:line="240" w:lineRule="atLeast"/>
              <w:jc w:val="center"/>
              <w:rPr>
                <w:rFonts w:eastAsia="標楷體"/>
              </w:rPr>
            </w:pPr>
            <w:r w:rsidRPr="001C489E">
              <w:rPr>
                <w:rFonts w:eastAsia="標楷體"/>
              </w:rPr>
              <w:t>上</w:t>
            </w:r>
          </w:p>
          <w:p w14:paraId="5D678950" w14:textId="71E9ED58" w:rsidR="003B3AC0" w:rsidRPr="001C489E" w:rsidRDefault="003B3AC0" w:rsidP="003B3AC0">
            <w:pPr>
              <w:snapToGrid w:val="0"/>
              <w:spacing w:line="240" w:lineRule="atLeast"/>
              <w:jc w:val="center"/>
              <w:rPr>
                <w:rFonts w:eastAsia="標楷體"/>
              </w:rPr>
            </w:pPr>
            <w:r w:rsidRPr="00B917C8">
              <w:rPr>
                <w:rFonts w:eastAsia="標楷體" w:hint="eastAsia"/>
                <w:color w:val="FF0000"/>
                <w:sz w:val="21"/>
              </w:rPr>
              <w:t>S</w:t>
            </w:r>
            <w:r w:rsidRPr="00B917C8">
              <w:rPr>
                <w:rFonts w:eastAsia="標楷體"/>
                <w:color w:val="FF0000"/>
                <w:sz w:val="21"/>
              </w:rPr>
              <w:t>1</w:t>
            </w:r>
          </w:p>
        </w:tc>
        <w:tc>
          <w:tcPr>
            <w:tcW w:w="276" w:type="pct"/>
            <w:tcBorders>
              <w:top w:val="single" w:sz="12" w:space="0" w:color="auto"/>
              <w:left w:val="single" w:sz="8" w:space="0" w:color="auto"/>
              <w:bottom w:val="single" w:sz="12" w:space="0" w:color="auto"/>
              <w:right w:val="single" w:sz="12" w:space="0" w:color="auto"/>
            </w:tcBorders>
            <w:shd w:val="clear" w:color="auto" w:fill="E0E0E0"/>
            <w:vAlign w:val="center"/>
          </w:tcPr>
          <w:p w14:paraId="4B27B3AA" w14:textId="77777777" w:rsidR="003B3AC0" w:rsidRDefault="003B3AC0" w:rsidP="003B3AC0">
            <w:pPr>
              <w:snapToGrid w:val="0"/>
              <w:spacing w:line="240" w:lineRule="atLeast"/>
              <w:jc w:val="center"/>
              <w:rPr>
                <w:rFonts w:eastAsia="標楷體"/>
              </w:rPr>
            </w:pPr>
            <w:r w:rsidRPr="001C489E">
              <w:rPr>
                <w:rFonts w:eastAsia="標楷體"/>
              </w:rPr>
              <w:t>下</w:t>
            </w:r>
          </w:p>
          <w:p w14:paraId="680B9DB3" w14:textId="4D245953" w:rsidR="003B3AC0" w:rsidRPr="001C489E" w:rsidRDefault="003B3AC0" w:rsidP="003B3AC0">
            <w:pPr>
              <w:snapToGrid w:val="0"/>
              <w:spacing w:line="240" w:lineRule="atLeast"/>
              <w:jc w:val="center"/>
              <w:rPr>
                <w:rFonts w:eastAsia="標楷體"/>
              </w:rPr>
            </w:pPr>
            <w:r w:rsidRPr="00B917C8">
              <w:rPr>
                <w:rFonts w:eastAsia="標楷體" w:hint="eastAsia"/>
                <w:color w:val="FF0000"/>
                <w:sz w:val="21"/>
              </w:rPr>
              <w:t>S</w:t>
            </w:r>
            <w:r w:rsidRPr="00B917C8">
              <w:rPr>
                <w:rFonts w:eastAsia="標楷體"/>
                <w:color w:val="FF0000"/>
                <w:sz w:val="21"/>
              </w:rPr>
              <w:t>2</w:t>
            </w:r>
          </w:p>
        </w:tc>
        <w:tc>
          <w:tcPr>
            <w:tcW w:w="274" w:type="pct"/>
            <w:tcBorders>
              <w:top w:val="single" w:sz="12" w:space="0" w:color="auto"/>
              <w:left w:val="single" w:sz="12" w:space="0" w:color="auto"/>
              <w:bottom w:val="single" w:sz="12" w:space="0" w:color="auto"/>
              <w:right w:val="single" w:sz="8" w:space="0" w:color="auto"/>
            </w:tcBorders>
            <w:shd w:val="clear" w:color="auto" w:fill="E0E0E0"/>
            <w:vAlign w:val="center"/>
          </w:tcPr>
          <w:p w14:paraId="00BC9BDE" w14:textId="77777777" w:rsidR="003B3AC0" w:rsidRDefault="003B3AC0" w:rsidP="003B3AC0">
            <w:pPr>
              <w:snapToGrid w:val="0"/>
              <w:spacing w:line="240" w:lineRule="atLeast"/>
              <w:jc w:val="center"/>
              <w:rPr>
                <w:rFonts w:eastAsia="標楷體"/>
              </w:rPr>
            </w:pPr>
            <w:r w:rsidRPr="001C489E">
              <w:rPr>
                <w:rFonts w:eastAsia="標楷體"/>
              </w:rPr>
              <w:t>上</w:t>
            </w:r>
          </w:p>
          <w:p w14:paraId="20ADBB7D" w14:textId="5EB43524" w:rsidR="003B3AC0" w:rsidRPr="001C489E" w:rsidRDefault="003B3AC0" w:rsidP="003B3AC0">
            <w:pPr>
              <w:snapToGrid w:val="0"/>
              <w:spacing w:line="240" w:lineRule="atLeast"/>
              <w:jc w:val="center"/>
              <w:rPr>
                <w:rFonts w:eastAsia="標楷體"/>
              </w:rPr>
            </w:pPr>
            <w:r w:rsidRPr="00B917C8">
              <w:rPr>
                <w:rFonts w:eastAsia="標楷體" w:hint="eastAsia"/>
                <w:color w:val="FF0000"/>
                <w:sz w:val="21"/>
              </w:rPr>
              <w:t>S</w:t>
            </w:r>
            <w:r w:rsidRPr="00B917C8">
              <w:rPr>
                <w:rFonts w:eastAsia="標楷體"/>
                <w:color w:val="FF0000"/>
                <w:sz w:val="21"/>
              </w:rPr>
              <w:t>1</w:t>
            </w:r>
          </w:p>
        </w:tc>
        <w:tc>
          <w:tcPr>
            <w:tcW w:w="275" w:type="pct"/>
            <w:tcBorders>
              <w:top w:val="single" w:sz="12" w:space="0" w:color="auto"/>
              <w:left w:val="single" w:sz="8" w:space="0" w:color="auto"/>
              <w:bottom w:val="single" w:sz="12" w:space="0" w:color="auto"/>
              <w:right w:val="single" w:sz="12" w:space="0" w:color="auto"/>
            </w:tcBorders>
            <w:shd w:val="clear" w:color="auto" w:fill="E0E0E0"/>
            <w:vAlign w:val="center"/>
          </w:tcPr>
          <w:p w14:paraId="18BFCAB5" w14:textId="77777777" w:rsidR="003B3AC0" w:rsidRDefault="003B3AC0" w:rsidP="003B3AC0">
            <w:pPr>
              <w:snapToGrid w:val="0"/>
              <w:spacing w:line="240" w:lineRule="atLeast"/>
              <w:jc w:val="center"/>
              <w:rPr>
                <w:rFonts w:eastAsia="標楷體"/>
              </w:rPr>
            </w:pPr>
            <w:r w:rsidRPr="001C489E">
              <w:rPr>
                <w:rFonts w:eastAsia="標楷體"/>
              </w:rPr>
              <w:t>下</w:t>
            </w:r>
          </w:p>
          <w:p w14:paraId="43FE6D9F" w14:textId="10D03AC7" w:rsidR="003B3AC0" w:rsidRPr="001C489E" w:rsidRDefault="003B3AC0" w:rsidP="003B3AC0">
            <w:pPr>
              <w:snapToGrid w:val="0"/>
              <w:spacing w:line="240" w:lineRule="atLeast"/>
              <w:jc w:val="center"/>
              <w:rPr>
                <w:rFonts w:eastAsia="標楷體"/>
              </w:rPr>
            </w:pPr>
            <w:r w:rsidRPr="00B917C8">
              <w:rPr>
                <w:rFonts w:eastAsia="標楷體" w:hint="eastAsia"/>
                <w:color w:val="FF0000"/>
                <w:sz w:val="21"/>
              </w:rPr>
              <w:t>S</w:t>
            </w:r>
            <w:r w:rsidRPr="00B917C8">
              <w:rPr>
                <w:rFonts w:eastAsia="標楷體"/>
                <w:color w:val="FF0000"/>
                <w:sz w:val="21"/>
              </w:rPr>
              <w:t>2</w:t>
            </w:r>
          </w:p>
        </w:tc>
        <w:tc>
          <w:tcPr>
            <w:tcW w:w="274" w:type="pct"/>
            <w:tcBorders>
              <w:top w:val="single" w:sz="12" w:space="0" w:color="auto"/>
              <w:left w:val="single" w:sz="12" w:space="0" w:color="auto"/>
              <w:bottom w:val="single" w:sz="12" w:space="0" w:color="auto"/>
              <w:right w:val="single" w:sz="8" w:space="0" w:color="auto"/>
            </w:tcBorders>
            <w:shd w:val="clear" w:color="auto" w:fill="E0E0E0"/>
            <w:vAlign w:val="center"/>
          </w:tcPr>
          <w:p w14:paraId="7EFA831B" w14:textId="77777777" w:rsidR="003B3AC0" w:rsidRDefault="003B3AC0" w:rsidP="003B3AC0">
            <w:pPr>
              <w:snapToGrid w:val="0"/>
              <w:spacing w:line="240" w:lineRule="atLeast"/>
              <w:jc w:val="center"/>
              <w:rPr>
                <w:rFonts w:eastAsia="標楷體"/>
              </w:rPr>
            </w:pPr>
            <w:r w:rsidRPr="001C489E">
              <w:rPr>
                <w:rFonts w:eastAsia="標楷體"/>
              </w:rPr>
              <w:t>上</w:t>
            </w:r>
          </w:p>
          <w:p w14:paraId="12C043FB" w14:textId="6B848CC1" w:rsidR="003B3AC0" w:rsidRPr="001C489E" w:rsidRDefault="003B3AC0" w:rsidP="003B3AC0">
            <w:pPr>
              <w:snapToGrid w:val="0"/>
              <w:spacing w:line="240" w:lineRule="atLeast"/>
              <w:jc w:val="center"/>
              <w:rPr>
                <w:rFonts w:eastAsia="標楷體"/>
              </w:rPr>
            </w:pPr>
            <w:r w:rsidRPr="00B917C8">
              <w:rPr>
                <w:rFonts w:eastAsia="標楷體" w:hint="eastAsia"/>
                <w:color w:val="FF0000"/>
                <w:sz w:val="21"/>
              </w:rPr>
              <w:t>S</w:t>
            </w:r>
            <w:r w:rsidRPr="00B917C8">
              <w:rPr>
                <w:rFonts w:eastAsia="標楷體"/>
                <w:color w:val="FF0000"/>
                <w:sz w:val="21"/>
              </w:rPr>
              <w:t>1</w:t>
            </w:r>
          </w:p>
        </w:tc>
        <w:tc>
          <w:tcPr>
            <w:tcW w:w="274" w:type="pct"/>
            <w:tcBorders>
              <w:top w:val="single" w:sz="12" w:space="0" w:color="auto"/>
              <w:left w:val="single" w:sz="8" w:space="0" w:color="auto"/>
              <w:bottom w:val="single" w:sz="12" w:space="0" w:color="auto"/>
              <w:right w:val="single" w:sz="12" w:space="0" w:color="auto"/>
            </w:tcBorders>
            <w:shd w:val="clear" w:color="auto" w:fill="E0E0E0"/>
            <w:vAlign w:val="center"/>
          </w:tcPr>
          <w:p w14:paraId="6BE3A784" w14:textId="77777777" w:rsidR="003B3AC0" w:rsidRDefault="003B3AC0" w:rsidP="003B3AC0">
            <w:pPr>
              <w:snapToGrid w:val="0"/>
              <w:spacing w:line="240" w:lineRule="atLeast"/>
              <w:jc w:val="center"/>
              <w:rPr>
                <w:rFonts w:eastAsia="標楷體"/>
              </w:rPr>
            </w:pPr>
            <w:r w:rsidRPr="001C489E">
              <w:rPr>
                <w:rFonts w:eastAsia="標楷體"/>
              </w:rPr>
              <w:t>下</w:t>
            </w:r>
          </w:p>
          <w:p w14:paraId="74FCB824" w14:textId="179E6A18" w:rsidR="003B3AC0" w:rsidRPr="001C489E" w:rsidRDefault="003B3AC0" w:rsidP="003B3AC0">
            <w:pPr>
              <w:snapToGrid w:val="0"/>
              <w:spacing w:line="240" w:lineRule="atLeast"/>
              <w:jc w:val="center"/>
              <w:rPr>
                <w:rFonts w:eastAsia="標楷體"/>
              </w:rPr>
            </w:pPr>
            <w:r w:rsidRPr="00B917C8">
              <w:rPr>
                <w:rFonts w:eastAsia="標楷體" w:hint="eastAsia"/>
                <w:color w:val="FF0000"/>
                <w:sz w:val="21"/>
              </w:rPr>
              <w:t>S</w:t>
            </w:r>
            <w:r w:rsidRPr="00B917C8">
              <w:rPr>
                <w:rFonts w:eastAsia="標楷體"/>
                <w:color w:val="FF0000"/>
                <w:sz w:val="21"/>
              </w:rPr>
              <w:t>2</w:t>
            </w:r>
          </w:p>
        </w:tc>
        <w:tc>
          <w:tcPr>
            <w:tcW w:w="274" w:type="pct"/>
            <w:gridSpan w:val="2"/>
            <w:tcBorders>
              <w:top w:val="single" w:sz="12" w:space="0" w:color="auto"/>
              <w:left w:val="single" w:sz="12" w:space="0" w:color="auto"/>
              <w:bottom w:val="single" w:sz="12" w:space="0" w:color="auto"/>
              <w:right w:val="single" w:sz="8" w:space="0" w:color="auto"/>
            </w:tcBorders>
            <w:shd w:val="clear" w:color="auto" w:fill="E0E0E0"/>
            <w:vAlign w:val="center"/>
          </w:tcPr>
          <w:p w14:paraId="6FD73240" w14:textId="77777777" w:rsidR="003B3AC0" w:rsidRDefault="003B3AC0" w:rsidP="003B3AC0">
            <w:pPr>
              <w:snapToGrid w:val="0"/>
              <w:spacing w:line="240" w:lineRule="atLeast"/>
              <w:jc w:val="center"/>
              <w:rPr>
                <w:rFonts w:eastAsia="標楷體"/>
              </w:rPr>
            </w:pPr>
            <w:r w:rsidRPr="001C489E">
              <w:rPr>
                <w:rFonts w:eastAsia="標楷體"/>
              </w:rPr>
              <w:t>上</w:t>
            </w:r>
          </w:p>
          <w:p w14:paraId="1E31339E" w14:textId="2DAFA6A1" w:rsidR="003B3AC0" w:rsidRPr="001C489E" w:rsidRDefault="003B3AC0" w:rsidP="003B3AC0">
            <w:pPr>
              <w:snapToGrid w:val="0"/>
              <w:spacing w:line="240" w:lineRule="atLeast"/>
              <w:jc w:val="center"/>
              <w:rPr>
                <w:rFonts w:eastAsia="標楷體"/>
              </w:rPr>
            </w:pPr>
            <w:r w:rsidRPr="00B917C8">
              <w:rPr>
                <w:rFonts w:eastAsia="標楷體" w:hint="eastAsia"/>
                <w:color w:val="FF0000"/>
                <w:sz w:val="21"/>
              </w:rPr>
              <w:t>S</w:t>
            </w:r>
            <w:r w:rsidRPr="00B917C8">
              <w:rPr>
                <w:rFonts w:eastAsia="標楷體"/>
                <w:color w:val="FF0000"/>
                <w:sz w:val="21"/>
              </w:rPr>
              <w:t>1</w:t>
            </w:r>
          </w:p>
        </w:tc>
        <w:tc>
          <w:tcPr>
            <w:tcW w:w="274" w:type="pct"/>
            <w:tcBorders>
              <w:top w:val="single" w:sz="12" w:space="0" w:color="auto"/>
              <w:left w:val="single" w:sz="8" w:space="0" w:color="auto"/>
              <w:bottom w:val="single" w:sz="12" w:space="0" w:color="auto"/>
              <w:right w:val="single" w:sz="12" w:space="0" w:color="auto"/>
            </w:tcBorders>
            <w:shd w:val="clear" w:color="auto" w:fill="E0E0E0"/>
            <w:vAlign w:val="center"/>
          </w:tcPr>
          <w:p w14:paraId="59BCDFF7" w14:textId="77777777" w:rsidR="003B3AC0" w:rsidRDefault="003B3AC0" w:rsidP="003B3AC0">
            <w:pPr>
              <w:snapToGrid w:val="0"/>
              <w:spacing w:line="240" w:lineRule="atLeast"/>
              <w:jc w:val="center"/>
              <w:rPr>
                <w:rFonts w:eastAsia="標楷體"/>
              </w:rPr>
            </w:pPr>
            <w:r w:rsidRPr="001C489E">
              <w:rPr>
                <w:rFonts w:eastAsia="標楷體"/>
              </w:rPr>
              <w:t>下</w:t>
            </w:r>
          </w:p>
          <w:p w14:paraId="6095F5A9" w14:textId="3DE8E42B" w:rsidR="003B3AC0" w:rsidRPr="001C489E" w:rsidRDefault="003B3AC0" w:rsidP="003B3AC0">
            <w:pPr>
              <w:snapToGrid w:val="0"/>
              <w:spacing w:line="240" w:lineRule="atLeast"/>
              <w:jc w:val="center"/>
              <w:rPr>
                <w:rFonts w:eastAsia="標楷體"/>
              </w:rPr>
            </w:pPr>
            <w:r w:rsidRPr="00B917C8">
              <w:rPr>
                <w:rFonts w:eastAsia="標楷體" w:hint="eastAsia"/>
                <w:color w:val="FF0000"/>
                <w:sz w:val="21"/>
              </w:rPr>
              <w:t>S</w:t>
            </w:r>
            <w:r w:rsidRPr="00B917C8">
              <w:rPr>
                <w:rFonts w:eastAsia="標楷體"/>
                <w:color w:val="FF0000"/>
                <w:sz w:val="21"/>
              </w:rPr>
              <w:t>2</w:t>
            </w:r>
          </w:p>
        </w:tc>
      </w:tr>
      <w:tr w:rsidR="001C489E" w:rsidRPr="001C489E" w14:paraId="584EA53E" w14:textId="77777777" w:rsidTr="003B3AC0">
        <w:trPr>
          <w:trHeight w:val="500"/>
          <w:jc w:val="center"/>
        </w:trPr>
        <w:tc>
          <w:tcPr>
            <w:tcW w:w="2805" w:type="pct"/>
            <w:tcBorders>
              <w:top w:val="single" w:sz="12" w:space="0" w:color="auto"/>
              <w:left w:val="single" w:sz="12" w:space="0" w:color="auto"/>
              <w:bottom w:val="single" w:sz="8" w:space="0" w:color="auto"/>
              <w:right w:val="single" w:sz="12" w:space="0" w:color="auto"/>
            </w:tcBorders>
            <w:vAlign w:val="center"/>
          </w:tcPr>
          <w:p w14:paraId="7A7417A1" w14:textId="77777777" w:rsidR="00E91CDF" w:rsidRPr="001C489E" w:rsidRDefault="00E91CDF" w:rsidP="00B01A95">
            <w:pPr>
              <w:snapToGrid w:val="0"/>
              <w:spacing w:line="320" w:lineRule="exact"/>
              <w:rPr>
                <w:rFonts w:eastAsia="標楷體"/>
                <w:spacing w:val="20"/>
              </w:rPr>
            </w:pPr>
            <w:r w:rsidRPr="001C489E">
              <w:rPr>
                <w:rFonts w:eastAsia="標楷體"/>
                <w:spacing w:val="20"/>
              </w:rPr>
              <w:t>管理學（</w:t>
            </w:r>
            <w:r w:rsidRPr="001C489E">
              <w:rPr>
                <w:rFonts w:eastAsia="標楷體"/>
                <w:spacing w:val="20"/>
              </w:rPr>
              <w:t>3</w:t>
            </w:r>
            <w:r w:rsidRPr="001C489E">
              <w:rPr>
                <w:rFonts w:eastAsia="標楷體"/>
                <w:spacing w:val="20"/>
              </w:rPr>
              <w:t>學分）</w:t>
            </w:r>
          </w:p>
          <w:p w14:paraId="52BB685C" w14:textId="77777777" w:rsidR="00E91CDF" w:rsidRPr="001C489E" w:rsidRDefault="00E91CDF" w:rsidP="00B01A95">
            <w:pPr>
              <w:snapToGrid w:val="0"/>
              <w:spacing w:line="320" w:lineRule="exact"/>
              <w:rPr>
                <w:rFonts w:eastAsia="標楷體"/>
                <w:spacing w:val="20"/>
              </w:rPr>
            </w:pPr>
            <w:r w:rsidRPr="001C489E">
              <w:rPr>
                <w:rFonts w:eastAsia="標楷體"/>
                <w:spacing w:val="20"/>
              </w:rPr>
              <w:t>Principles of Management</w:t>
            </w:r>
          </w:p>
        </w:tc>
        <w:tc>
          <w:tcPr>
            <w:tcW w:w="274" w:type="pct"/>
            <w:tcBorders>
              <w:top w:val="single" w:sz="12" w:space="0" w:color="auto"/>
              <w:left w:val="single" w:sz="12" w:space="0" w:color="auto"/>
              <w:bottom w:val="single" w:sz="8" w:space="0" w:color="auto"/>
              <w:right w:val="single" w:sz="8" w:space="0" w:color="auto"/>
            </w:tcBorders>
            <w:vAlign w:val="center"/>
          </w:tcPr>
          <w:p w14:paraId="7A9F6869" w14:textId="77777777" w:rsidR="00E91CDF" w:rsidRPr="001C489E" w:rsidRDefault="00E91CDF" w:rsidP="00B01A95">
            <w:pPr>
              <w:snapToGrid w:val="0"/>
              <w:jc w:val="center"/>
              <w:rPr>
                <w:rFonts w:eastAsia="標楷體"/>
                <w:spacing w:val="20"/>
              </w:rPr>
            </w:pPr>
            <w:r w:rsidRPr="001C489E">
              <w:rPr>
                <w:rFonts w:eastAsia="標楷體"/>
                <w:spacing w:val="20"/>
              </w:rPr>
              <w:t>3</w:t>
            </w:r>
          </w:p>
        </w:tc>
        <w:tc>
          <w:tcPr>
            <w:tcW w:w="276" w:type="pct"/>
            <w:tcBorders>
              <w:top w:val="single" w:sz="12" w:space="0" w:color="auto"/>
              <w:left w:val="single" w:sz="8" w:space="0" w:color="auto"/>
              <w:bottom w:val="single" w:sz="8" w:space="0" w:color="auto"/>
              <w:right w:val="single" w:sz="12" w:space="0" w:color="auto"/>
            </w:tcBorders>
            <w:vAlign w:val="center"/>
          </w:tcPr>
          <w:p w14:paraId="50757FED" w14:textId="77777777" w:rsidR="00E91CDF" w:rsidRPr="001C489E" w:rsidRDefault="00E91CDF" w:rsidP="00B01A95">
            <w:pPr>
              <w:snapToGrid w:val="0"/>
              <w:jc w:val="center"/>
              <w:rPr>
                <w:rFonts w:eastAsia="標楷體"/>
                <w:spacing w:val="20"/>
              </w:rPr>
            </w:pPr>
          </w:p>
        </w:tc>
        <w:tc>
          <w:tcPr>
            <w:tcW w:w="274" w:type="pct"/>
            <w:tcBorders>
              <w:top w:val="single" w:sz="12" w:space="0" w:color="auto"/>
              <w:left w:val="single" w:sz="12" w:space="0" w:color="auto"/>
              <w:bottom w:val="single" w:sz="8" w:space="0" w:color="auto"/>
              <w:right w:val="single" w:sz="8" w:space="0" w:color="auto"/>
            </w:tcBorders>
            <w:vAlign w:val="center"/>
          </w:tcPr>
          <w:p w14:paraId="46B983A2" w14:textId="77777777" w:rsidR="00E91CDF" w:rsidRPr="001C489E" w:rsidRDefault="00E91CDF" w:rsidP="00B01A95">
            <w:pPr>
              <w:snapToGrid w:val="0"/>
              <w:jc w:val="center"/>
              <w:rPr>
                <w:rFonts w:eastAsia="標楷體"/>
                <w:spacing w:val="20"/>
              </w:rPr>
            </w:pPr>
          </w:p>
        </w:tc>
        <w:tc>
          <w:tcPr>
            <w:tcW w:w="275" w:type="pct"/>
            <w:tcBorders>
              <w:top w:val="single" w:sz="12" w:space="0" w:color="auto"/>
              <w:left w:val="single" w:sz="8" w:space="0" w:color="auto"/>
              <w:bottom w:val="single" w:sz="8" w:space="0" w:color="auto"/>
              <w:right w:val="single" w:sz="12" w:space="0" w:color="auto"/>
            </w:tcBorders>
            <w:vAlign w:val="center"/>
          </w:tcPr>
          <w:p w14:paraId="55FBC434" w14:textId="77777777" w:rsidR="00E91CDF" w:rsidRPr="001C489E" w:rsidRDefault="00E91CDF" w:rsidP="00B01A95">
            <w:pPr>
              <w:snapToGrid w:val="0"/>
              <w:jc w:val="center"/>
              <w:rPr>
                <w:rFonts w:eastAsia="標楷體"/>
                <w:spacing w:val="20"/>
              </w:rPr>
            </w:pPr>
          </w:p>
        </w:tc>
        <w:tc>
          <w:tcPr>
            <w:tcW w:w="274" w:type="pct"/>
            <w:tcBorders>
              <w:top w:val="single" w:sz="12" w:space="0" w:color="auto"/>
              <w:left w:val="single" w:sz="12" w:space="0" w:color="auto"/>
              <w:bottom w:val="single" w:sz="8" w:space="0" w:color="auto"/>
              <w:right w:val="single" w:sz="8" w:space="0" w:color="auto"/>
            </w:tcBorders>
            <w:vAlign w:val="center"/>
          </w:tcPr>
          <w:p w14:paraId="36A2DD60" w14:textId="77777777" w:rsidR="00E91CDF" w:rsidRPr="001C489E" w:rsidRDefault="00E91CDF" w:rsidP="00B01A95">
            <w:pPr>
              <w:snapToGrid w:val="0"/>
              <w:jc w:val="center"/>
              <w:rPr>
                <w:rFonts w:eastAsia="標楷體"/>
                <w:spacing w:val="20"/>
              </w:rPr>
            </w:pPr>
          </w:p>
        </w:tc>
        <w:tc>
          <w:tcPr>
            <w:tcW w:w="274" w:type="pct"/>
            <w:tcBorders>
              <w:top w:val="single" w:sz="12" w:space="0" w:color="auto"/>
              <w:left w:val="single" w:sz="8" w:space="0" w:color="auto"/>
              <w:bottom w:val="single" w:sz="8" w:space="0" w:color="auto"/>
              <w:right w:val="single" w:sz="12" w:space="0" w:color="auto"/>
            </w:tcBorders>
            <w:vAlign w:val="center"/>
          </w:tcPr>
          <w:p w14:paraId="21138797" w14:textId="77777777" w:rsidR="00E91CDF" w:rsidRPr="001C489E" w:rsidRDefault="00E91CDF" w:rsidP="00B01A95">
            <w:pPr>
              <w:snapToGrid w:val="0"/>
              <w:jc w:val="center"/>
              <w:rPr>
                <w:rFonts w:eastAsia="標楷體"/>
                <w:spacing w:val="20"/>
              </w:rPr>
            </w:pPr>
          </w:p>
        </w:tc>
        <w:tc>
          <w:tcPr>
            <w:tcW w:w="274" w:type="pct"/>
            <w:gridSpan w:val="2"/>
            <w:tcBorders>
              <w:top w:val="single" w:sz="12" w:space="0" w:color="auto"/>
              <w:left w:val="single" w:sz="12" w:space="0" w:color="auto"/>
              <w:bottom w:val="single" w:sz="8" w:space="0" w:color="auto"/>
              <w:right w:val="single" w:sz="8" w:space="0" w:color="auto"/>
            </w:tcBorders>
            <w:vAlign w:val="center"/>
          </w:tcPr>
          <w:p w14:paraId="05456BEC" w14:textId="77777777" w:rsidR="00E91CDF" w:rsidRPr="001C489E" w:rsidRDefault="00E91CDF" w:rsidP="00B01A95">
            <w:pPr>
              <w:snapToGrid w:val="0"/>
              <w:jc w:val="center"/>
              <w:rPr>
                <w:rFonts w:eastAsia="標楷體"/>
                <w:spacing w:val="20"/>
              </w:rPr>
            </w:pPr>
          </w:p>
        </w:tc>
        <w:tc>
          <w:tcPr>
            <w:tcW w:w="274" w:type="pct"/>
            <w:tcBorders>
              <w:top w:val="single" w:sz="12" w:space="0" w:color="auto"/>
              <w:left w:val="single" w:sz="8" w:space="0" w:color="auto"/>
              <w:bottom w:val="single" w:sz="8" w:space="0" w:color="auto"/>
              <w:right w:val="single" w:sz="12" w:space="0" w:color="auto"/>
            </w:tcBorders>
            <w:vAlign w:val="center"/>
          </w:tcPr>
          <w:p w14:paraId="5349FBD3" w14:textId="77777777" w:rsidR="00E91CDF" w:rsidRPr="001C489E" w:rsidRDefault="00E91CDF" w:rsidP="00B01A95">
            <w:pPr>
              <w:snapToGrid w:val="0"/>
              <w:jc w:val="center"/>
              <w:rPr>
                <w:rFonts w:eastAsia="標楷體"/>
                <w:spacing w:val="20"/>
              </w:rPr>
            </w:pPr>
          </w:p>
        </w:tc>
      </w:tr>
      <w:tr w:rsidR="001C489E" w:rsidRPr="001C489E" w14:paraId="64BDC4CE" w14:textId="77777777" w:rsidTr="003B3AC0">
        <w:trPr>
          <w:trHeight w:val="500"/>
          <w:jc w:val="center"/>
        </w:trPr>
        <w:tc>
          <w:tcPr>
            <w:tcW w:w="2805" w:type="pct"/>
            <w:tcBorders>
              <w:top w:val="single" w:sz="8" w:space="0" w:color="auto"/>
              <w:left w:val="single" w:sz="12" w:space="0" w:color="auto"/>
              <w:bottom w:val="single" w:sz="8" w:space="0" w:color="auto"/>
              <w:right w:val="single" w:sz="12" w:space="0" w:color="auto"/>
            </w:tcBorders>
            <w:vAlign w:val="center"/>
          </w:tcPr>
          <w:p w14:paraId="5C262253" w14:textId="1F68FA65" w:rsidR="00E91CDF" w:rsidRPr="001C489E" w:rsidRDefault="00E91CDF" w:rsidP="00B01A95">
            <w:pPr>
              <w:snapToGrid w:val="0"/>
              <w:rPr>
                <w:rFonts w:eastAsia="標楷體"/>
                <w:spacing w:val="20"/>
              </w:rPr>
            </w:pPr>
            <w:r w:rsidRPr="001C489E">
              <w:rPr>
                <w:rFonts w:eastAsia="標楷體"/>
                <w:spacing w:val="20"/>
              </w:rPr>
              <w:t>行銷管理</w:t>
            </w:r>
            <w:r w:rsidR="001763EC" w:rsidRPr="001C489E">
              <w:rPr>
                <w:rFonts w:eastAsia="標楷體"/>
                <w:spacing w:val="20"/>
              </w:rPr>
              <w:t>（</w:t>
            </w:r>
            <w:r w:rsidRPr="001C489E">
              <w:rPr>
                <w:rFonts w:eastAsia="標楷體"/>
              </w:rPr>
              <w:t>3</w:t>
            </w:r>
            <w:r w:rsidRPr="001C489E">
              <w:rPr>
                <w:rFonts w:eastAsia="標楷體"/>
                <w:spacing w:val="20"/>
              </w:rPr>
              <w:t>學分</w:t>
            </w:r>
            <w:r w:rsidR="001763EC" w:rsidRPr="001C489E">
              <w:rPr>
                <w:rFonts w:eastAsia="標楷體"/>
                <w:spacing w:val="20"/>
              </w:rPr>
              <w:t>）</w:t>
            </w:r>
          </w:p>
          <w:p w14:paraId="3DFFAC16" w14:textId="77777777" w:rsidR="00E91CDF" w:rsidRPr="001C489E" w:rsidRDefault="00E91CDF" w:rsidP="00B01A95">
            <w:pPr>
              <w:snapToGrid w:val="0"/>
              <w:rPr>
                <w:rFonts w:eastAsia="標楷體"/>
                <w:spacing w:val="20"/>
              </w:rPr>
            </w:pPr>
            <w:r w:rsidRPr="001C489E">
              <w:rPr>
                <w:rFonts w:eastAsia="標楷體"/>
                <w:spacing w:val="20"/>
              </w:rPr>
              <w:t>Marketing Management</w:t>
            </w:r>
          </w:p>
        </w:tc>
        <w:tc>
          <w:tcPr>
            <w:tcW w:w="274" w:type="pct"/>
            <w:tcBorders>
              <w:top w:val="single" w:sz="8" w:space="0" w:color="auto"/>
              <w:left w:val="single" w:sz="12" w:space="0" w:color="auto"/>
              <w:bottom w:val="single" w:sz="8" w:space="0" w:color="auto"/>
              <w:right w:val="single" w:sz="8" w:space="0" w:color="auto"/>
            </w:tcBorders>
            <w:vAlign w:val="center"/>
          </w:tcPr>
          <w:p w14:paraId="14798AFB" w14:textId="77777777" w:rsidR="00E91CDF" w:rsidRPr="001C489E" w:rsidRDefault="00E91CDF" w:rsidP="00B01A95">
            <w:pPr>
              <w:snapToGrid w:val="0"/>
              <w:jc w:val="center"/>
              <w:rPr>
                <w:rFonts w:eastAsia="標楷體"/>
                <w:spacing w:val="20"/>
              </w:rPr>
            </w:pPr>
          </w:p>
        </w:tc>
        <w:tc>
          <w:tcPr>
            <w:tcW w:w="276" w:type="pct"/>
            <w:tcBorders>
              <w:top w:val="single" w:sz="8" w:space="0" w:color="auto"/>
              <w:left w:val="single" w:sz="8" w:space="0" w:color="auto"/>
              <w:bottom w:val="single" w:sz="8" w:space="0" w:color="auto"/>
              <w:right w:val="single" w:sz="12" w:space="0" w:color="auto"/>
            </w:tcBorders>
            <w:vAlign w:val="center"/>
          </w:tcPr>
          <w:p w14:paraId="15D5817F" w14:textId="77777777" w:rsidR="00E91CDF" w:rsidRPr="001C489E" w:rsidRDefault="00E91CDF" w:rsidP="00B01A95">
            <w:pPr>
              <w:snapToGrid w:val="0"/>
              <w:jc w:val="center"/>
              <w:rPr>
                <w:rFonts w:eastAsia="標楷體"/>
                <w:spacing w:val="20"/>
              </w:rPr>
            </w:pPr>
          </w:p>
        </w:tc>
        <w:tc>
          <w:tcPr>
            <w:tcW w:w="274" w:type="pct"/>
            <w:tcBorders>
              <w:top w:val="single" w:sz="8" w:space="0" w:color="auto"/>
              <w:left w:val="single" w:sz="12" w:space="0" w:color="auto"/>
              <w:bottom w:val="single" w:sz="8" w:space="0" w:color="auto"/>
              <w:right w:val="single" w:sz="8" w:space="0" w:color="auto"/>
            </w:tcBorders>
            <w:vAlign w:val="center"/>
          </w:tcPr>
          <w:p w14:paraId="3AD5B576" w14:textId="77777777" w:rsidR="00E91CDF" w:rsidRPr="001C489E" w:rsidRDefault="00E91CDF" w:rsidP="00B01A95">
            <w:pPr>
              <w:snapToGrid w:val="0"/>
              <w:jc w:val="center"/>
              <w:rPr>
                <w:rFonts w:eastAsia="標楷體"/>
                <w:spacing w:val="20"/>
              </w:rPr>
            </w:pPr>
            <w:r w:rsidRPr="001C489E">
              <w:rPr>
                <w:rFonts w:eastAsia="標楷體"/>
                <w:spacing w:val="20"/>
              </w:rPr>
              <w:t>3</w:t>
            </w:r>
          </w:p>
        </w:tc>
        <w:tc>
          <w:tcPr>
            <w:tcW w:w="275" w:type="pct"/>
            <w:tcBorders>
              <w:top w:val="single" w:sz="8" w:space="0" w:color="auto"/>
              <w:left w:val="single" w:sz="8" w:space="0" w:color="auto"/>
              <w:bottom w:val="single" w:sz="8" w:space="0" w:color="auto"/>
              <w:right w:val="single" w:sz="12" w:space="0" w:color="auto"/>
            </w:tcBorders>
            <w:vAlign w:val="center"/>
          </w:tcPr>
          <w:p w14:paraId="339F3EEB" w14:textId="77777777" w:rsidR="00E91CDF" w:rsidRPr="001C489E" w:rsidRDefault="00E91CDF" w:rsidP="00B01A95">
            <w:pPr>
              <w:snapToGrid w:val="0"/>
              <w:jc w:val="center"/>
              <w:rPr>
                <w:rFonts w:eastAsia="標楷體"/>
                <w:spacing w:val="20"/>
              </w:rPr>
            </w:pPr>
          </w:p>
        </w:tc>
        <w:tc>
          <w:tcPr>
            <w:tcW w:w="274" w:type="pct"/>
            <w:tcBorders>
              <w:top w:val="single" w:sz="8" w:space="0" w:color="auto"/>
              <w:left w:val="single" w:sz="12" w:space="0" w:color="auto"/>
              <w:bottom w:val="single" w:sz="8" w:space="0" w:color="auto"/>
              <w:right w:val="single" w:sz="8" w:space="0" w:color="auto"/>
            </w:tcBorders>
            <w:vAlign w:val="center"/>
          </w:tcPr>
          <w:p w14:paraId="7F3D890C" w14:textId="77777777" w:rsidR="00E91CDF" w:rsidRPr="001C489E" w:rsidRDefault="00E91CDF" w:rsidP="00B01A95">
            <w:pPr>
              <w:snapToGrid w:val="0"/>
              <w:jc w:val="center"/>
              <w:rPr>
                <w:rFonts w:eastAsia="標楷體"/>
                <w:spacing w:val="20"/>
              </w:rPr>
            </w:pPr>
          </w:p>
        </w:tc>
        <w:tc>
          <w:tcPr>
            <w:tcW w:w="274" w:type="pct"/>
            <w:tcBorders>
              <w:top w:val="single" w:sz="8" w:space="0" w:color="auto"/>
              <w:left w:val="single" w:sz="8" w:space="0" w:color="auto"/>
              <w:bottom w:val="single" w:sz="8" w:space="0" w:color="auto"/>
              <w:right w:val="single" w:sz="12" w:space="0" w:color="auto"/>
            </w:tcBorders>
            <w:vAlign w:val="center"/>
          </w:tcPr>
          <w:p w14:paraId="76BF7CBB" w14:textId="77777777" w:rsidR="00E91CDF" w:rsidRPr="001C489E" w:rsidRDefault="00E91CDF" w:rsidP="00B01A95">
            <w:pPr>
              <w:snapToGrid w:val="0"/>
              <w:jc w:val="center"/>
              <w:rPr>
                <w:rFonts w:eastAsia="標楷體"/>
                <w:spacing w:val="20"/>
              </w:rPr>
            </w:pPr>
          </w:p>
        </w:tc>
        <w:tc>
          <w:tcPr>
            <w:tcW w:w="274" w:type="pct"/>
            <w:gridSpan w:val="2"/>
            <w:tcBorders>
              <w:top w:val="single" w:sz="8" w:space="0" w:color="auto"/>
              <w:left w:val="single" w:sz="12" w:space="0" w:color="auto"/>
              <w:bottom w:val="single" w:sz="8" w:space="0" w:color="auto"/>
              <w:right w:val="single" w:sz="8" w:space="0" w:color="auto"/>
            </w:tcBorders>
            <w:vAlign w:val="center"/>
          </w:tcPr>
          <w:p w14:paraId="2B20F703" w14:textId="77777777" w:rsidR="00E91CDF" w:rsidRPr="001C489E" w:rsidRDefault="00E91CDF" w:rsidP="00B01A95">
            <w:pPr>
              <w:snapToGrid w:val="0"/>
              <w:jc w:val="center"/>
              <w:rPr>
                <w:rFonts w:eastAsia="標楷體"/>
                <w:spacing w:val="20"/>
              </w:rPr>
            </w:pPr>
          </w:p>
        </w:tc>
        <w:tc>
          <w:tcPr>
            <w:tcW w:w="274" w:type="pct"/>
            <w:tcBorders>
              <w:top w:val="single" w:sz="8" w:space="0" w:color="auto"/>
              <w:left w:val="single" w:sz="8" w:space="0" w:color="auto"/>
              <w:bottom w:val="single" w:sz="8" w:space="0" w:color="auto"/>
              <w:right w:val="single" w:sz="12" w:space="0" w:color="auto"/>
            </w:tcBorders>
            <w:vAlign w:val="center"/>
          </w:tcPr>
          <w:p w14:paraId="2AB10947" w14:textId="77777777" w:rsidR="00E91CDF" w:rsidRPr="001C489E" w:rsidRDefault="00E91CDF" w:rsidP="00B01A95">
            <w:pPr>
              <w:snapToGrid w:val="0"/>
              <w:jc w:val="center"/>
              <w:rPr>
                <w:rFonts w:eastAsia="標楷體"/>
                <w:spacing w:val="20"/>
              </w:rPr>
            </w:pPr>
          </w:p>
        </w:tc>
      </w:tr>
      <w:tr w:rsidR="00E91CDF" w:rsidRPr="001C489E" w14:paraId="665BF6E5" w14:textId="77777777" w:rsidTr="00B01A95">
        <w:trPr>
          <w:trHeight w:val="500"/>
          <w:jc w:val="center"/>
        </w:trPr>
        <w:tc>
          <w:tcPr>
            <w:tcW w:w="5000" w:type="pct"/>
            <w:gridSpan w:val="10"/>
            <w:tcBorders>
              <w:top w:val="single" w:sz="8" w:space="0" w:color="auto"/>
              <w:left w:val="single" w:sz="12" w:space="0" w:color="auto"/>
              <w:bottom w:val="single" w:sz="12" w:space="0" w:color="auto"/>
              <w:right w:val="single" w:sz="12" w:space="0" w:color="auto"/>
            </w:tcBorders>
            <w:vAlign w:val="center"/>
          </w:tcPr>
          <w:p w14:paraId="466AAD61" w14:textId="77777777" w:rsidR="001846DF" w:rsidRPr="001C489E" w:rsidRDefault="001846DF" w:rsidP="009826D4">
            <w:pPr>
              <w:spacing w:before="72"/>
              <w:ind w:firstLineChars="6" w:firstLine="17"/>
              <w:jc w:val="both"/>
              <w:rPr>
                <w:rFonts w:eastAsia="標楷體"/>
                <w:bCs/>
                <w:spacing w:val="20"/>
              </w:rPr>
            </w:pPr>
            <w:r w:rsidRPr="001C489E">
              <w:rPr>
                <w:rFonts w:eastAsia="標楷體"/>
                <w:bCs/>
                <w:spacing w:val="20"/>
              </w:rPr>
              <w:t>※</w:t>
            </w:r>
            <w:r w:rsidRPr="001C489E">
              <w:rPr>
                <w:rFonts w:eastAsia="標楷體"/>
                <w:bCs/>
                <w:spacing w:val="20"/>
              </w:rPr>
              <w:t>本系學生畢業時需修滿至少</w:t>
            </w:r>
            <w:r w:rsidRPr="001C489E">
              <w:rPr>
                <w:rFonts w:eastAsia="標楷體"/>
                <w:bCs/>
                <w:spacing w:val="20"/>
              </w:rPr>
              <w:t xml:space="preserve"> 130 </w:t>
            </w:r>
            <w:r w:rsidRPr="001C489E">
              <w:rPr>
                <w:rFonts w:eastAsia="標楷體"/>
                <w:bCs/>
                <w:spacing w:val="20"/>
              </w:rPr>
              <w:t>學分，詳述如下：</w:t>
            </w:r>
            <w:r w:rsidRPr="001C489E">
              <w:rPr>
                <w:rFonts w:eastAsia="標楷體"/>
                <w:bCs/>
                <w:spacing w:val="20"/>
              </w:rPr>
              <w:t xml:space="preserve">   </w:t>
            </w:r>
          </w:p>
          <w:p w14:paraId="058A327E" w14:textId="77777777" w:rsidR="001846DF" w:rsidRPr="001C489E" w:rsidRDefault="001846DF" w:rsidP="009826D4">
            <w:pPr>
              <w:autoSpaceDE w:val="0"/>
              <w:autoSpaceDN w:val="0"/>
              <w:adjustRightInd w:val="0"/>
              <w:jc w:val="both"/>
              <w:rPr>
                <w:rFonts w:eastAsia="標楷體"/>
                <w:bCs/>
                <w:spacing w:val="20"/>
              </w:rPr>
            </w:pPr>
            <w:r w:rsidRPr="001C489E">
              <w:rPr>
                <w:rFonts w:eastAsia="標楷體"/>
                <w:bCs/>
                <w:spacing w:val="20"/>
              </w:rPr>
              <w:t>（</w:t>
            </w:r>
            <w:r w:rsidRPr="001C489E">
              <w:rPr>
                <w:rFonts w:eastAsia="標楷體"/>
                <w:bCs/>
                <w:spacing w:val="20"/>
              </w:rPr>
              <w:t>1</w:t>
            </w:r>
            <w:r w:rsidRPr="001C489E">
              <w:rPr>
                <w:rFonts w:eastAsia="標楷體"/>
                <w:bCs/>
                <w:spacing w:val="20"/>
              </w:rPr>
              <w:t>）專業必修</w:t>
            </w:r>
            <w:r w:rsidRPr="001C489E">
              <w:rPr>
                <w:rFonts w:eastAsia="標楷體"/>
                <w:bCs/>
                <w:spacing w:val="20"/>
              </w:rPr>
              <w:t>56</w:t>
            </w:r>
            <w:r w:rsidRPr="001C489E">
              <w:rPr>
                <w:rFonts w:eastAsia="標楷體"/>
                <w:bCs/>
                <w:spacing w:val="20"/>
              </w:rPr>
              <w:t>學分</w:t>
            </w:r>
          </w:p>
          <w:p w14:paraId="21BFAD7E" w14:textId="77777777" w:rsidR="001846DF" w:rsidRPr="001C489E" w:rsidRDefault="001846DF" w:rsidP="009826D4">
            <w:pPr>
              <w:autoSpaceDE w:val="0"/>
              <w:autoSpaceDN w:val="0"/>
              <w:adjustRightInd w:val="0"/>
              <w:jc w:val="both"/>
              <w:rPr>
                <w:rFonts w:eastAsia="標楷體"/>
                <w:bCs/>
                <w:spacing w:val="20"/>
              </w:rPr>
            </w:pPr>
            <w:r w:rsidRPr="001C489E">
              <w:rPr>
                <w:rFonts w:eastAsia="標楷體"/>
                <w:bCs/>
                <w:spacing w:val="20"/>
              </w:rPr>
              <w:t>（</w:t>
            </w:r>
            <w:r w:rsidRPr="001C489E">
              <w:rPr>
                <w:rFonts w:eastAsia="標楷體"/>
                <w:bCs/>
                <w:spacing w:val="20"/>
              </w:rPr>
              <w:t>2</w:t>
            </w:r>
            <w:r w:rsidRPr="001C489E">
              <w:rPr>
                <w:rFonts w:eastAsia="標楷體"/>
                <w:bCs/>
                <w:spacing w:val="20"/>
              </w:rPr>
              <w:t>）專業必選修「管理學」（</w:t>
            </w:r>
            <w:r w:rsidRPr="001C489E">
              <w:rPr>
                <w:rFonts w:eastAsia="標楷體"/>
                <w:bCs/>
                <w:spacing w:val="20"/>
              </w:rPr>
              <w:t>3</w:t>
            </w:r>
            <w:r w:rsidRPr="001C489E">
              <w:rPr>
                <w:rFonts w:eastAsia="標楷體"/>
                <w:bCs/>
                <w:spacing w:val="20"/>
              </w:rPr>
              <w:t>學分）、「行銷管理」（</w:t>
            </w:r>
            <w:r w:rsidRPr="001C489E">
              <w:rPr>
                <w:rFonts w:eastAsia="標楷體"/>
                <w:bCs/>
                <w:spacing w:val="20"/>
              </w:rPr>
              <w:t>3</w:t>
            </w:r>
            <w:r w:rsidRPr="001C489E">
              <w:rPr>
                <w:rFonts w:eastAsia="標楷體"/>
                <w:bCs/>
                <w:spacing w:val="20"/>
              </w:rPr>
              <w:t>學分）至少一門。</w:t>
            </w:r>
          </w:p>
          <w:p w14:paraId="516F8A92" w14:textId="77777777" w:rsidR="001846DF" w:rsidRPr="001C489E" w:rsidRDefault="001846DF" w:rsidP="009826D4">
            <w:pPr>
              <w:autoSpaceDE w:val="0"/>
              <w:autoSpaceDN w:val="0"/>
              <w:adjustRightInd w:val="0"/>
              <w:jc w:val="both"/>
              <w:rPr>
                <w:rFonts w:eastAsia="標楷體"/>
                <w:bCs/>
                <w:spacing w:val="20"/>
              </w:rPr>
            </w:pPr>
            <w:r w:rsidRPr="001C489E">
              <w:rPr>
                <w:rFonts w:eastAsia="標楷體"/>
                <w:bCs/>
                <w:spacing w:val="20"/>
              </w:rPr>
              <w:t>（</w:t>
            </w:r>
            <w:r w:rsidRPr="001C489E">
              <w:rPr>
                <w:rFonts w:eastAsia="標楷體"/>
                <w:bCs/>
                <w:spacing w:val="20"/>
              </w:rPr>
              <w:t>3</w:t>
            </w:r>
            <w:r w:rsidRPr="001C489E">
              <w:rPr>
                <w:rFonts w:eastAsia="標楷體"/>
                <w:bCs/>
                <w:spacing w:val="20"/>
              </w:rPr>
              <w:t>）專業選修至少</w:t>
            </w:r>
            <w:r w:rsidRPr="001C489E">
              <w:rPr>
                <w:rFonts w:eastAsia="標楷體"/>
                <w:bCs/>
                <w:spacing w:val="20"/>
              </w:rPr>
              <w:t>36</w:t>
            </w:r>
            <w:r w:rsidRPr="001C489E">
              <w:rPr>
                <w:rFonts w:eastAsia="標楷體"/>
                <w:bCs/>
                <w:spacing w:val="20"/>
              </w:rPr>
              <w:t>學分（含管理學院共同課程或所屬學程</w:t>
            </w:r>
            <w:r w:rsidRPr="001C489E">
              <w:rPr>
                <w:rFonts w:eastAsia="標楷體"/>
                <w:bCs/>
                <w:spacing w:val="20"/>
              </w:rPr>
              <w:t>3</w:t>
            </w:r>
            <w:r w:rsidRPr="001C489E">
              <w:rPr>
                <w:rFonts w:eastAsia="標楷體"/>
                <w:bCs/>
                <w:spacing w:val="20"/>
              </w:rPr>
              <w:t>學分）</w:t>
            </w:r>
          </w:p>
          <w:p w14:paraId="3F23EE09" w14:textId="77777777" w:rsidR="001846DF" w:rsidRPr="001C489E" w:rsidRDefault="001846DF" w:rsidP="009826D4">
            <w:pPr>
              <w:autoSpaceDE w:val="0"/>
              <w:autoSpaceDN w:val="0"/>
              <w:adjustRightInd w:val="0"/>
              <w:jc w:val="both"/>
              <w:rPr>
                <w:rFonts w:eastAsia="標楷體"/>
                <w:bCs/>
                <w:spacing w:val="20"/>
              </w:rPr>
            </w:pPr>
            <w:r w:rsidRPr="001C489E">
              <w:rPr>
                <w:rFonts w:eastAsia="標楷體"/>
                <w:bCs/>
                <w:spacing w:val="20"/>
              </w:rPr>
              <w:t>（</w:t>
            </w:r>
            <w:r w:rsidRPr="001C489E">
              <w:rPr>
                <w:rFonts w:eastAsia="標楷體"/>
                <w:bCs/>
                <w:spacing w:val="20"/>
              </w:rPr>
              <w:t>4</w:t>
            </w:r>
            <w:r w:rsidRPr="001C489E">
              <w:rPr>
                <w:rFonts w:eastAsia="標楷體"/>
                <w:bCs/>
                <w:spacing w:val="20"/>
              </w:rPr>
              <w:t>）自由選修</w:t>
            </w:r>
            <w:r w:rsidRPr="001C489E">
              <w:rPr>
                <w:rFonts w:eastAsia="標楷體"/>
                <w:bCs/>
                <w:spacing w:val="20"/>
              </w:rPr>
              <w:t>3 </w:t>
            </w:r>
            <w:r w:rsidRPr="001C489E">
              <w:rPr>
                <w:rFonts w:eastAsia="標楷體"/>
                <w:bCs/>
                <w:spacing w:val="20"/>
              </w:rPr>
              <w:t>學分</w:t>
            </w:r>
          </w:p>
          <w:p w14:paraId="606FB7CB" w14:textId="77777777" w:rsidR="001846DF" w:rsidRDefault="001846DF" w:rsidP="009826D4">
            <w:pPr>
              <w:ind w:left="252" w:hangingChars="90" w:hanging="252"/>
              <w:jc w:val="both"/>
              <w:rPr>
                <w:rFonts w:eastAsia="標楷體"/>
                <w:bCs/>
                <w:spacing w:val="20"/>
              </w:rPr>
            </w:pPr>
            <w:r w:rsidRPr="001C489E">
              <w:rPr>
                <w:rFonts w:eastAsia="標楷體"/>
                <w:bCs/>
                <w:spacing w:val="20"/>
              </w:rPr>
              <w:t>（</w:t>
            </w:r>
            <w:r w:rsidRPr="001C489E">
              <w:rPr>
                <w:rFonts w:eastAsia="標楷體"/>
                <w:bCs/>
                <w:spacing w:val="20"/>
              </w:rPr>
              <w:t>5</w:t>
            </w:r>
            <w:r w:rsidRPr="001C489E">
              <w:rPr>
                <w:rFonts w:eastAsia="標楷體"/>
                <w:bCs/>
                <w:spacing w:val="20"/>
              </w:rPr>
              <w:t>）通識課程</w:t>
            </w:r>
            <w:r w:rsidRPr="001C489E">
              <w:rPr>
                <w:rFonts w:eastAsia="標楷體"/>
                <w:bCs/>
                <w:spacing w:val="20"/>
              </w:rPr>
              <w:t>32</w:t>
            </w:r>
            <w:r w:rsidRPr="001C489E">
              <w:rPr>
                <w:rFonts w:eastAsia="標楷體"/>
                <w:bCs/>
                <w:spacing w:val="20"/>
              </w:rPr>
              <w:t>學分</w:t>
            </w:r>
            <w:proofErr w:type="gramStart"/>
            <w:r w:rsidRPr="001C489E">
              <w:rPr>
                <w:rFonts w:eastAsia="標楷體"/>
                <w:bCs/>
                <w:spacing w:val="20"/>
              </w:rPr>
              <w:t>（</w:t>
            </w:r>
            <w:proofErr w:type="gramEnd"/>
            <w:r w:rsidRPr="001C489E">
              <w:rPr>
                <w:rFonts w:eastAsia="標楷體"/>
                <w:bCs/>
                <w:spacing w:val="20"/>
              </w:rPr>
              <w:t>課程項目分為「共同必修」</w:t>
            </w:r>
            <w:r w:rsidRPr="001C489E">
              <w:rPr>
                <w:rFonts w:eastAsia="標楷體"/>
                <w:bCs/>
                <w:spacing w:val="20"/>
              </w:rPr>
              <w:t>8</w:t>
            </w:r>
            <w:r w:rsidRPr="001C489E">
              <w:rPr>
                <w:rFonts w:eastAsia="標楷體"/>
                <w:bCs/>
                <w:spacing w:val="20"/>
              </w:rPr>
              <w:t>學分、「核心通識」與「博雅通識」共</w:t>
            </w:r>
            <w:r w:rsidRPr="001C489E">
              <w:rPr>
                <w:rFonts w:eastAsia="標楷體"/>
                <w:bCs/>
                <w:spacing w:val="20"/>
              </w:rPr>
              <w:t>24</w:t>
            </w:r>
            <w:r w:rsidRPr="001C489E">
              <w:rPr>
                <w:rFonts w:eastAsia="標楷體"/>
                <w:bCs/>
                <w:spacing w:val="20"/>
              </w:rPr>
              <w:t>學分。共同必修為「英語會話與閱讀」</w:t>
            </w:r>
            <w:r w:rsidRPr="001C489E">
              <w:rPr>
                <w:rFonts w:eastAsia="標楷體"/>
                <w:bCs/>
                <w:spacing w:val="20"/>
              </w:rPr>
              <w:t>4</w:t>
            </w:r>
            <w:r w:rsidRPr="001C489E">
              <w:rPr>
                <w:rFonts w:eastAsia="標楷體"/>
                <w:bCs/>
                <w:spacing w:val="20"/>
              </w:rPr>
              <w:t>學分；「中文」</w:t>
            </w:r>
            <w:r w:rsidRPr="001C489E">
              <w:rPr>
                <w:rFonts w:eastAsia="標楷體"/>
                <w:bCs/>
                <w:spacing w:val="20"/>
              </w:rPr>
              <w:t>4</w:t>
            </w:r>
            <w:r w:rsidRPr="001C489E">
              <w:rPr>
                <w:rFonts w:eastAsia="標楷體"/>
                <w:bCs/>
                <w:spacing w:val="20"/>
              </w:rPr>
              <w:t>學分；「體育」</w:t>
            </w:r>
            <w:r w:rsidRPr="001C489E">
              <w:rPr>
                <w:rFonts w:eastAsia="標楷體"/>
                <w:bCs/>
                <w:spacing w:val="20"/>
              </w:rPr>
              <w:t>4</w:t>
            </w:r>
            <w:r w:rsidRPr="001C489E">
              <w:rPr>
                <w:rFonts w:eastAsia="標楷體"/>
                <w:bCs/>
                <w:spacing w:val="20"/>
              </w:rPr>
              <w:t>學期</w:t>
            </w:r>
            <w:r w:rsidRPr="001C489E">
              <w:rPr>
                <w:rFonts w:eastAsia="標楷體"/>
                <w:bCs/>
                <w:spacing w:val="20"/>
              </w:rPr>
              <w:t xml:space="preserve">0 </w:t>
            </w:r>
            <w:r w:rsidRPr="001C489E">
              <w:rPr>
                <w:rFonts w:eastAsia="標楷體"/>
                <w:bCs/>
                <w:spacing w:val="20"/>
              </w:rPr>
              <w:t>學分；「服務學習培養」</w:t>
            </w:r>
            <w:r w:rsidRPr="001C489E">
              <w:rPr>
                <w:rFonts w:eastAsia="標楷體"/>
                <w:bCs/>
                <w:spacing w:val="20"/>
              </w:rPr>
              <w:t>2</w:t>
            </w:r>
            <w:r w:rsidRPr="001C489E">
              <w:rPr>
                <w:rFonts w:eastAsia="標楷體"/>
                <w:bCs/>
                <w:spacing w:val="20"/>
              </w:rPr>
              <w:t>學期</w:t>
            </w:r>
            <w:r w:rsidRPr="001C489E">
              <w:rPr>
                <w:rFonts w:eastAsia="標楷體"/>
                <w:bCs/>
                <w:spacing w:val="20"/>
              </w:rPr>
              <w:t>0</w:t>
            </w:r>
            <w:r w:rsidRPr="001C489E">
              <w:rPr>
                <w:rFonts w:eastAsia="標楷體"/>
                <w:bCs/>
                <w:spacing w:val="20"/>
              </w:rPr>
              <w:t>學分</w:t>
            </w:r>
            <w:proofErr w:type="gramStart"/>
            <w:r w:rsidRPr="001C489E">
              <w:rPr>
                <w:rFonts w:eastAsia="標楷體"/>
                <w:bCs/>
                <w:spacing w:val="20"/>
              </w:rPr>
              <w:t>）</w:t>
            </w:r>
            <w:proofErr w:type="gramEnd"/>
          </w:p>
          <w:p w14:paraId="7FD390E0" w14:textId="77777777" w:rsidR="00E332C2" w:rsidRPr="00F06762" w:rsidRDefault="00E332C2" w:rsidP="00E332C2">
            <w:pPr>
              <w:pStyle w:val="HTML"/>
              <w:ind w:leftChars="105" w:left="252"/>
              <w:rPr>
                <w:rFonts w:ascii="Times New Roman" w:hAnsi="Times New Roman" w:cs="Times New Roman"/>
                <w:color w:val="FF0000"/>
              </w:rPr>
            </w:pPr>
            <w:r w:rsidRPr="00F06762">
              <w:rPr>
                <w:rFonts w:ascii="Times New Roman" w:hAnsi="Times New Roman" w:cs="Times New Roman"/>
                <w:color w:val="FF0000"/>
              </w:rPr>
              <w:t>Students in this program must complete at least 130 credits to graduate, as outlined below:</w:t>
            </w:r>
          </w:p>
          <w:p w14:paraId="7269EF96" w14:textId="77777777" w:rsidR="00E332C2" w:rsidRPr="00F06762" w:rsidRDefault="00E332C2" w:rsidP="00E332C2">
            <w:pPr>
              <w:pStyle w:val="HTML"/>
              <w:ind w:leftChars="105" w:left="252"/>
              <w:rPr>
                <w:rFonts w:ascii="Times New Roman" w:hAnsi="Times New Roman" w:cs="Times New Roman"/>
                <w:color w:val="FF0000"/>
              </w:rPr>
            </w:pPr>
            <w:r w:rsidRPr="005C494B">
              <w:rPr>
                <w:rFonts w:ascii="Times New Roman" w:hAnsi="Times New Roman" w:cs="Times New Roman" w:hint="eastAsia"/>
                <w:b/>
                <w:color w:val="FF0000"/>
              </w:rPr>
              <w:t>（</w:t>
            </w:r>
            <w:r w:rsidRPr="005C494B">
              <w:rPr>
                <w:rFonts w:ascii="Times New Roman" w:hAnsi="Times New Roman" w:cs="Times New Roman" w:hint="eastAsia"/>
                <w:b/>
                <w:color w:val="FF0000"/>
              </w:rPr>
              <w:t>1</w:t>
            </w:r>
            <w:r w:rsidRPr="005C494B">
              <w:rPr>
                <w:rFonts w:ascii="Times New Roman" w:hAnsi="Times New Roman" w:cs="Times New Roman" w:hint="eastAsia"/>
                <w:b/>
                <w:color w:val="FF0000"/>
              </w:rPr>
              <w:t>）</w:t>
            </w:r>
            <w:r>
              <w:rPr>
                <w:rFonts w:ascii="Times New Roman" w:hAnsi="Times New Roman" w:cs="Times New Roman"/>
                <w:b/>
                <w:color w:val="FF0000"/>
                <w:u w:val="single"/>
              </w:rPr>
              <w:t>Core</w:t>
            </w:r>
            <w:r w:rsidRPr="00642772">
              <w:rPr>
                <w:rFonts w:ascii="Times New Roman" w:hAnsi="Times New Roman" w:cs="Times New Roman"/>
                <w:b/>
                <w:color w:val="FF0000"/>
                <w:u w:val="single"/>
              </w:rPr>
              <w:t xml:space="preserve"> </w:t>
            </w:r>
            <w:r>
              <w:rPr>
                <w:rFonts w:ascii="Times New Roman" w:hAnsi="Times New Roman" w:cs="Times New Roman"/>
                <w:b/>
                <w:color w:val="FF0000"/>
                <w:u w:val="single"/>
              </w:rPr>
              <w:t>C</w:t>
            </w:r>
            <w:r w:rsidRPr="00642772">
              <w:rPr>
                <w:rFonts w:ascii="Times New Roman" w:hAnsi="Times New Roman" w:cs="Times New Roman"/>
                <w:b/>
                <w:color w:val="FF0000"/>
                <w:u w:val="single"/>
              </w:rPr>
              <w:t>ourses</w:t>
            </w:r>
            <w:r w:rsidRPr="003B3AC0">
              <w:rPr>
                <w:rFonts w:ascii="Times New Roman" w:hAnsi="Times New Roman" w:cs="Times New Roman"/>
                <w:b/>
                <w:color w:val="FF0000"/>
              </w:rPr>
              <w:t>:</w:t>
            </w:r>
            <w:r w:rsidRPr="00F06762">
              <w:rPr>
                <w:rFonts w:ascii="Times New Roman" w:hAnsi="Times New Roman" w:cs="Times New Roman"/>
                <w:color w:val="FF0000"/>
              </w:rPr>
              <w:t xml:space="preserve"> 56 credits</w:t>
            </w:r>
          </w:p>
          <w:p w14:paraId="65194467" w14:textId="25EC6958" w:rsidR="00E332C2" w:rsidRPr="00F06762" w:rsidRDefault="00E332C2" w:rsidP="00E332C2">
            <w:pPr>
              <w:pStyle w:val="HTML"/>
              <w:ind w:leftChars="105" w:left="850" w:hangingChars="249" w:hanging="598"/>
              <w:rPr>
                <w:rFonts w:ascii="Times New Roman" w:hAnsi="Times New Roman" w:cs="Times New Roman"/>
                <w:color w:val="FF0000"/>
              </w:rPr>
            </w:pPr>
            <w:r w:rsidRPr="005C494B">
              <w:rPr>
                <w:rFonts w:ascii="Times New Roman" w:hAnsi="Times New Roman" w:cs="Times New Roman" w:hint="eastAsia"/>
                <w:b/>
                <w:color w:val="FF0000"/>
              </w:rPr>
              <w:t>（</w:t>
            </w:r>
            <w:r w:rsidRPr="005C494B">
              <w:rPr>
                <w:rFonts w:ascii="Times New Roman" w:hAnsi="Times New Roman" w:cs="Times New Roman" w:hint="eastAsia"/>
                <w:b/>
                <w:color w:val="FF0000"/>
              </w:rPr>
              <w:t>2</w:t>
            </w:r>
            <w:r w:rsidRPr="005C494B">
              <w:rPr>
                <w:rFonts w:ascii="Times New Roman" w:hAnsi="Times New Roman" w:cs="Times New Roman" w:hint="eastAsia"/>
                <w:b/>
                <w:color w:val="FF0000"/>
              </w:rPr>
              <w:t>）</w:t>
            </w:r>
            <w:r w:rsidRPr="00642772">
              <w:rPr>
                <w:rFonts w:ascii="Times New Roman" w:hAnsi="Times New Roman" w:cs="Times New Roman"/>
                <w:b/>
                <w:color w:val="FF0000"/>
                <w:u w:val="single"/>
              </w:rPr>
              <w:t>Required</w:t>
            </w:r>
            <w:r w:rsidRPr="00F06762">
              <w:rPr>
                <w:rFonts w:ascii="Times New Roman" w:hAnsi="Times New Roman" w:cs="Times New Roman"/>
                <w:b/>
                <w:color w:val="FF0000"/>
                <w:u w:val="single"/>
              </w:rPr>
              <w:t xml:space="preserve"> Electives</w:t>
            </w:r>
            <w:r w:rsidRPr="00642772">
              <w:rPr>
                <w:rFonts w:ascii="Times New Roman" w:hAnsi="Times New Roman" w:cs="Times New Roman"/>
                <w:b/>
                <w:color w:val="FF0000"/>
                <w:u w:val="single"/>
              </w:rPr>
              <w:t xml:space="preserve"> </w:t>
            </w:r>
            <w:r>
              <w:rPr>
                <w:rFonts w:ascii="Times New Roman" w:hAnsi="Times New Roman" w:cs="Times New Roman"/>
                <w:b/>
                <w:color w:val="FF0000"/>
                <w:u w:val="single"/>
              </w:rPr>
              <w:t>C</w:t>
            </w:r>
            <w:r w:rsidRPr="00642772">
              <w:rPr>
                <w:rFonts w:ascii="Times New Roman" w:hAnsi="Times New Roman" w:cs="Times New Roman"/>
                <w:b/>
                <w:color w:val="FF0000"/>
                <w:u w:val="single"/>
              </w:rPr>
              <w:t>ourses</w:t>
            </w:r>
            <w:r w:rsidRPr="003B3AC0">
              <w:rPr>
                <w:rFonts w:ascii="Times New Roman" w:hAnsi="Times New Roman" w:cs="Times New Roman"/>
                <w:b/>
                <w:color w:val="FF0000"/>
              </w:rPr>
              <w:t>:</w:t>
            </w:r>
            <w:r>
              <w:rPr>
                <w:rFonts w:ascii="Times New Roman" w:hAnsi="Times New Roman" w:cs="Times New Roman" w:hint="eastAsia"/>
                <w:b/>
                <w:color w:val="FF0000"/>
              </w:rPr>
              <w:t xml:space="preserve"> </w:t>
            </w:r>
            <w:r w:rsidRPr="00F06762">
              <w:rPr>
                <w:rFonts w:ascii="Times New Roman" w:hAnsi="Times New Roman" w:cs="Times New Roman"/>
                <w:color w:val="FF0000"/>
              </w:rPr>
              <w:t>At least one of the following courses</w:t>
            </w:r>
            <w:proofErr w:type="gramStart"/>
            <w:r w:rsidRPr="00F06762">
              <w:rPr>
                <w:rFonts w:ascii="Times New Roman" w:hAnsi="Times New Roman" w:cs="Times New Roman"/>
                <w:color w:val="FF0000"/>
              </w:rPr>
              <w:t>—“</w:t>
            </w:r>
            <w:proofErr w:type="gramEnd"/>
            <w:r w:rsidRPr="00F06762">
              <w:rPr>
                <w:rFonts w:ascii="Times New Roman" w:hAnsi="Times New Roman" w:cs="Times New Roman"/>
                <w:color w:val="FF0000"/>
              </w:rPr>
              <w:t>Principles of Management” (3 credits) or “Marketing Management” (3 credits)</w:t>
            </w:r>
          </w:p>
          <w:p w14:paraId="15620773" w14:textId="77777777" w:rsidR="00E332C2" w:rsidRPr="00F06762" w:rsidRDefault="00E332C2" w:rsidP="00E332C2">
            <w:pPr>
              <w:pStyle w:val="HTML"/>
              <w:ind w:leftChars="105" w:left="850" w:hangingChars="249" w:hanging="598"/>
              <w:rPr>
                <w:rFonts w:ascii="Times New Roman" w:hAnsi="Times New Roman" w:cs="Times New Roman"/>
                <w:color w:val="FF0000"/>
              </w:rPr>
            </w:pPr>
            <w:r w:rsidRPr="005C494B">
              <w:rPr>
                <w:rFonts w:ascii="Times New Roman" w:hAnsi="Times New Roman" w:cs="Times New Roman" w:hint="eastAsia"/>
                <w:b/>
                <w:color w:val="FF0000"/>
              </w:rPr>
              <w:t>（</w:t>
            </w:r>
            <w:r w:rsidRPr="005C494B">
              <w:rPr>
                <w:rFonts w:ascii="Times New Roman" w:hAnsi="Times New Roman" w:cs="Times New Roman" w:hint="eastAsia"/>
                <w:b/>
                <w:color w:val="FF0000"/>
              </w:rPr>
              <w:t>3</w:t>
            </w:r>
            <w:r w:rsidRPr="005C494B">
              <w:rPr>
                <w:rFonts w:ascii="Times New Roman" w:hAnsi="Times New Roman" w:cs="Times New Roman" w:hint="eastAsia"/>
                <w:b/>
                <w:color w:val="FF0000"/>
              </w:rPr>
              <w:t>）</w:t>
            </w:r>
            <w:r w:rsidRPr="00F06762">
              <w:rPr>
                <w:rFonts w:ascii="Times New Roman" w:hAnsi="Times New Roman" w:cs="Times New Roman"/>
                <w:b/>
                <w:color w:val="FF0000"/>
                <w:u w:val="single"/>
              </w:rPr>
              <w:t>Elective Courses</w:t>
            </w:r>
            <w:r w:rsidRPr="003B3AC0">
              <w:rPr>
                <w:rFonts w:ascii="Times New Roman" w:hAnsi="Times New Roman" w:cs="Times New Roman"/>
                <w:b/>
                <w:color w:val="FF0000"/>
              </w:rPr>
              <w:t xml:space="preserve">: </w:t>
            </w:r>
            <w:r w:rsidRPr="00F06762">
              <w:rPr>
                <w:rFonts w:ascii="Times New Roman" w:hAnsi="Times New Roman" w:cs="Times New Roman"/>
                <w:color w:val="FF0000"/>
              </w:rPr>
              <w:t>At least 36 credits (including 3 credits from the College of Management's common courses or related study programs)</w:t>
            </w:r>
          </w:p>
          <w:p w14:paraId="6CC48D0F" w14:textId="77777777" w:rsidR="00E332C2" w:rsidRPr="00F06762" w:rsidRDefault="00E332C2" w:rsidP="00E332C2">
            <w:pPr>
              <w:pStyle w:val="HTML"/>
              <w:ind w:leftChars="105" w:left="252"/>
              <w:rPr>
                <w:rFonts w:ascii="Times New Roman" w:hAnsi="Times New Roman" w:cs="Times New Roman"/>
                <w:color w:val="FF0000"/>
              </w:rPr>
            </w:pPr>
            <w:r w:rsidRPr="005C494B">
              <w:rPr>
                <w:rFonts w:ascii="Times New Roman" w:hAnsi="Times New Roman" w:cs="Times New Roman" w:hint="eastAsia"/>
                <w:b/>
                <w:color w:val="FF0000"/>
              </w:rPr>
              <w:t>（</w:t>
            </w:r>
            <w:r w:rsidRPr="005C494B">
              <w:rPr>
                <w:rFonts w:ascii="Times New Roman" w:hAnsi="Times New Roman" w:cs="Times New Roman" w:hint="eastAsia"/>
                <w:b/>
                <w:color w:val="FF0000"/>
              </w:rPr>
              <w:t>4</w:t>
            </w:r>
            <w:r w:rsidRPr="005C494B">
              <w:rPr>
                <w:rFonts w:ascii="Times New Roman" w:hAnsi="Times New Roman" w:cs="Times New Roman" w:hint="eastAsia"/>
                <w:b/>
                <w:color w:val="FF0000"/>
              </w:rPr>
              <w:t>）</w:t>
            </w:r>
            <w:r w:rsidRPr="00F06762">
              <w:rPr>
                <w:rFonts w:ascii="Times New Roman" w:hAnsi="Times New Roman" w:cs="Times New Roman"/>
                <w:b/>
                <w:color w:val="FF0000"/>
                <w:u w:val="single"/>
              </w:rPr>
              <w:t>Free Electives</w:t>
            </w:r>
            <w:r w:rsidRPr="003B3AC0">
              <w:rPr>
                <w:rFonts w:ascii="Times New Roman" w:hAnsi="Times New Roman" w:cs="Times New Roman"/>
                <w:b/>
                <w:color w:val="FF0000"/>
              </w:rPr>
              <w:t>:</w:t>
            </w:r>
            <w:r w:rsidRPr="00F06762">
              <w:rPr>
                <w:rFonts w:ascii="Times New Roman" w:hAnsi="Times New Roman" w:cs="Times New Roman"/>
                <w:color w:val="FF0000"/>
              </w:rPr>
              <w:t xml:space="preserve"> 3 credits</w:t>
            </w:r>
          </w:p>
          <w:p w14:paraId="4B6460D3" w14:textId="77777777" w:rsidR="00E332C2" w:rsidRPr="00F06762" w:rsidRDefault="00E332C2" w:rsidP="00E332C2">
            <w:pPr>
              <w:pStyle w:val="HTML"/>
              <w:ind w:leftChars="105" w:left="252"/>
              <w:rPr>
                <w:rFonts w:ascii="Times New Roman" w:hAnsi="Times New Roman" w:cs="Times New Roman"/>
                <w:color w:val="FF0000"/>
              </w:rPr>
            </w:pPr>
            <w:r w:rsidRPr="005C494B">
              <w:rPr>
                <w:rFonts w:ascii="Times New Roman" w:hAnsi="Times New Roman" w:cs="Times New Roman" w:hint="eastAsia"/>
                <w:b/>
                <w:color w:val="FF0000"/>
              </w:rPr>
              <w:t>（</w:t>
            </w:r>
            <w:r w:rsidRPr="005C494B">
              <w:rPr>
                <w:rFonts w:ascii="Times New Roman" w:hAnsi="Times New Roman" w:cs="Times New Roman" w:hint="eastAsia"/>
                <w:b/>
                <w:color w:val="FF0000"/>
              </w:rPr>
              <w:t>5</w:t>
            </w:r>
            <w:r w:rsidRPr="005C494B">
              <w:rPr>
                <w:rFonts w:ascii="Times New Roman" w:hAnsi="Times New Roman" w:cs="Times New Roman" w:hint="eastAsia"/>
                <w:b/>
                <w:color w:val="FF0000"/>
              </w:rPr>
              <w:t>）</w:t>
            </w:r>
            <w:r w:rsidRPr="00F06762">
              <w:rPr>
                <w:rFonts w:ascii="Times New Roman" w:hAnsi="Times New Roman" w:cs="Times New Roman"/>
                <w:b/>
                <w:color w:val="FF0000"/>
                <w:u w:val="single"/>
              </w:rPr>
              <w:t>General Education</w:t>
            </w:r>
            <w:r w:rsidRPr="003B3AC0">
              <w:rPr>
                <w:rFonts w:ascii="Times New Roman" w:hAnsi="Times New Roman" w:cs="Times New Roman"/>
                <w:b/>
                <w:color w:val="FF0000"/>
              </w:rPr>
              <w:t>:</w:t>
            </w:r>
            <w:r w:rsidRPr="00F06762">
              <w:rPr>
                <w:rFonts w:ascii="Times New Roman" w:hAnsi="Times New Roman" w:cs="Times New Roman"/>
                <w:color w:val="FF0000"/>
              </w:rPr>
              <w:t xml:space="preserve"> 32 credits, divided as follows:</w:t>
            </w:r>
          </w:p>
          <w:p w14:paraId="64E3598A" w14:textId="77777777" w:rsidR="00E332C2" w:rsidRPr="00F06762" w:rsidRDefault="00E332C2" w:rsidP="00E332C2">
            <w:pPr>
              <w:pStyle w:val="HTML"/>
              <w:ind w:left="1243"/>
              <w:rPr>
                <w:rFonts w:ascii="Times New Roman" w:hAnsi="Times New Roman" w:cs="Times New Roman"/>
                <w:color w:val="FF0000"/>
              </w:rPr>
            </w:pPr>
            <w:r w:rsidRPr="00F06762">
              <w:rPr>
                <w:rFonts w:ascii="Times New Roman" w:hAnsi="Times New Roman" w:cs="Times New Roman"/>
                <w:b/>
                <w:color w:val="FF0000"/>
                <w:u w:val="single"/>
              </w:rPr>
              <w:t>“Common Required Courses”</w:t>
            </w:r>
            <w:r w:rsidRPr="003B3AC0">
              <w:rPr>
                <w:rFonts w:ascii="Times New Roman" w:hAnsi="Times New Roman" w:cs="Times New Roman"/>
                <w:b/>
                <w:color w:val="FF0000"/>
              </w:rPr>
              <w:t>:</w:t>
            </w:r>
            <w:r w:rsidRPr="003B3AC0">
              <w:rPr>
                <w:rFonts w:ascii="Times New Roman" w:hAnsi="Times New Roman" w:cs="Times New Roman"/>
                <w:color w:val="FF0000"/>
              </w:rPr>
              <w:t xml:space="preserve"> </w:t>
            </w:r>
            <w:r w:rsidRPr="00F06762">
              <w:rPr>
                <w:rFonts w:ascii="Times New Roman" w:hAnsi="Times New Roman" w:cs="Times New Roman"/>
                <w:color w:val="FF0000"/>
              </w:rPr>
              <w:t>8 credits</w:t>
            </w:r>
          </w:p>
          <w:p w14:paraId="00EEE9A4" w14:textId="77777777" w:rsidR="00E332C2" w:rsidRPr="00F06762" w:rsidRDefault="00E332C2" w:rsidP="00E332C2">
            <w:pPr>
              <w:pStyle w:val="HTML"/>
              <w:ind w:left="1243"/>
              <w:rPr>
                <w:rFonts w:ascii="Times New Roman" w:hAnsi="Times New Roman" w:cs="Times New Roman"/>
                <w:color w:val="FF0000"/>
              </w:rPr>
            </w:pPr>
            <w:r w:rsidRPr="00F06762">
              <w:rPr>
                <w:rFonts w:ascii="Times New Roman" w:hAnsi="Times New Roman" w:cs="Times New Roman"/>
                <w:b/>
                <w:color w:val="FF0000"/>
                <w:u w:val="single"/>
              </w:rPr>
              <w:t>“English Conversation and Reading”</w:t>
            </w:r>
            <w:r w:rsidRPr="003B3AC0">
              <w:rPr>
                <w:rFonts w:ascii="Times New Roman" w:hAnsi="Times New Roman" w:cs="Times New Roman"/>
                <w:b/>
                <w:color w:val="FF0000"/>
              </w:rPr>
              <w:t>:</w:t>
            </w:r>
            <w:r w:rsidRPr="00F06762">
              <w:rPr>
                <w:rFonts w:ascii="Times New Roman" w:hAnsi="Times New Roman" w:cs="Times New Roman"/>
                <w:color w:val="FF0000"/>
              </w:rPr>
              <w:t xml:space="preserve"> 4 credits</w:t>
            </w:r>
          </w:p>
          <w:p w14:paraId="6885D845" w14:textId="77777777" w:rsidR="00E332C2" w:rsidRPr="00F06762" w:rsidRDefault="00E332C2" w:rsidP="00E332C2">
            <w:pPr>
              <w:pStyle w:val="HTML"/>
              <w:ind w:left="1243"/>
              <w:rPr>
                <w:rFonts w:ascii="Times New Roman" w:hAnsi="Times New Roman" w:cs="Times New Roman"/>
                <w:color w:val="FF0000"/>
              </w:rPr>
            </w:pPr>
            <w:r w:rsidRPr="00F06762">
              <w:rPr>
                <w:rFonts w:ascii="Times New Roman" w:hAnsi="Times New Roman" w:cs="Times New Roman"/>
                <w:b/>
                <w:color w:val="FF0000"/>
                <w:u w:val="single"/>
              </w:rPr>
              <w:t>“Chinese Language”</w:t>
            </w:r>
            <w:r w:rsidRPr="00F06762">
              <w:rPr>
                <w:rFonts w:ascii="Times New Roman" w:hAnsi="Times New Roman" w:cs="Times New Roman"/>
                <w:color w:val="FF0000"/>
              </w:rPr>
              <w:t>: 4 credits</w:t>
            </w:r>
          </w:p>
          <w:p w14:paraId="71C6C8E6" w14:textId="77777777" w:rsidR="00E332C2" w:rsidRPr="00F06762" w:rsidRDefault="00E332C2" w:rsidP="00E332C2">
            <w:pPr>
              <w:pStyle w:val="HTML"/>
              <w:ind w:left="1243"/>
              <w:rPr>
                <w:rFonts w:ascii="Times New Roman" w:hAnsi="Times New Roman" w:cs="Times New Roman"/>
                <w:color w:val="FF0000"/>
              </w:rPr>
            </w:pPr>
            <w:r w:rsidRPr="00F06762">
              <w:rPr>
                <w:rFonts w:ascii="Times New Roman" w:hAnsi="Times New Roman" w:cs="Times New Roman"/>
                <w:b/>
                <w:color w:val="FF0000"/>
                <w:u w:val="single"/>
              </w:rPr>
              <w:t>“Physical Education”</w:t>
            </w:r>
            <w:r w:rsidRPr="00F06762">
              <w:rPr>
                <w:rFonts w:ascii="Times New Roman" w:hAnsi="Times New Roman" w:cs="Times New Roman"/>
                <w:color w:val="FF0000"/>
              </w:rPr>
              <w:t>: 4 semesters, 0 credits</w:t>
            </w:r>
          </w:p>
          <w:p w14:paraId="72161231" w14:textId="77777777" w:rsidR="00E332C2" w:rsidRPr="00F06762" w:rsidRDefault="00E332C2" w:rsidP="00E332C2">
            <w:pPr>
              <w:pStyle w:val="HTML"/>
              <w:ind w:left="1243"/>
              <w:rPr>
                <w:rFonts w:ascii="Times New Roman" w:hAnsi="Times New Roman" w:cs="Times New Roman"/>
                <w:color w:val="FF0000"/>
              </w:rPr>
            </w:pPr>
            <w:r w:rsidRPr="00F06762">
              <w:rPr>
                <w:rFonts w:ascii="Times New Roman" w:hAnsi="Times New Roman" w:cs="Times New Roman"/>
                <w:b/>
                <w:color w:val="FF0000"/>
                <w:u w:val="single"/>
              </w:rPr>
              <w:t>“Service Learning Training”</w:t>
            </w:r>
            <w:r w:rsidRPr="00F06762">
              <w:rPr>
                <w:rFonts w:ascii="Times New Roman" w:hAnsi="Times New Roman" w:cs="Times New Roman"/>
                <w:color w:val="FF0000"/>
              </w:rPr>
              <w:t>: 2 semesters, 0 credits</w:t>
            </w:r>
          </w:p>
          <w:p w14:paraId="53C4DEB5" w14:textId="77777777" w:rsidR="00E332C2" w:rsidRPr="00F06762" w:rsidRDefault="00E332C2" w:rsidP="00E332C2">
            <w:pPr>
              <w:pStyle w:val="HTML"/>
              <w:ind w:left="1243"/>
              <w:rPr>
                <w:rFonts w:ascii="Times New Roman" w:hAnsi="Times New Roman" w:cs="Times New Roman"/>
                <w:color w:val="FF0000"/>
              </w:rPr>
            </w:pPr>
            <w:r w:rsidRPr="00F06762">
              <w:rPr>
                <w:rFonts w:ascii="Times New Roman" w:hAnsi="Times New Roman" w:cs="Times New Roman"/>
                <w:b/>
                <w:color w:val="FF0000"/>
                <w:u w:val="single"/>
              </w:rPr>
              <w:t>“Core and Liberal Arts General Education”</w:t>
            </w:r>
            <w:r w:rsidRPr="00E66D0A">
              <w:rPr>
                <w:rFonts w:ascii="Times New Roman" w:hAnsi="Times New Roman" w:cs="Times New Roman"/>
                <w:b/>
                <w:color w:val="FF0000"/>
              </w:rPr>
              <w:t xml:space="preserve">: </w:t>
            </w:r>
            <w:r w:rsidRPr="00F06762">
              <w:rPr>
                <w:rFonts w:ascii="Times New Roman" w:hAnsi="Times New Roman" w:cs="Times New Roman"/>
                <w:color w:val="FF0000"/>
              </w:rPr>
              <w:t>24 credits</w:t>
            </w:r>
          </w:p>
          <w:p w14:paraId="5E216536" w14:textId="7510EFA1" w:rsidR="0080129D" w:rsidRPr="001846DF" w:rsidRDefault="00F06762" w:rsidP="00F06762">
            <w:pPr>
              <w:ind w:left="216"/>
              <w:rPr>
                <w:rFonts w:eastAsia="標楷體"/>
                <w:color w:val="FF0000"/>
              </w:rPr>
            </w:pPr>
            <w:r w:rsidRPr="001846DF">
              <w:rPr>
                <w:rFonts w:eastAsia="標楷體" w:hint="eastAsia"/>
                <w:color w:val="FF0000"/>
              </w:rPr>
              <w:t xml:space="preserve"> </w:t>
            </w:r>
          </w:p>
          <w:p w14:paraId="2327126E" w14:textId="77777777" w:rsidR="001846DF" w:rsidRDefault="001846DF" w:rsidP="001846DF">
            <w:pPr>
              <w:ind w:left="252" w:hangingChars="90" w:hanging="252"/>
              <w:rPr>
                <w:rFonts w:eastAsia="標楷體"/>
              </w:rPr>
            </w:pPr>
            <w:r w:rsidRPr="001C489E">
              <w:rPr>
                <w:rFonts w:eastAsia="標楷體"/>
                <w:bCs/>
                <w:spacing w:val="20"/>
              </w:rPr>
              <w:t>※</w:t>
            </w:r>
            <w:r w:rsidRPr="001C489E">
              <w:rPr>
                <w:rFonts w:eastAsia="標楷體"/>
              </w:rPr>
              <w:t>畢業年級相當於國內高級中等學校二年級之國外或香港、澳門同級同類學校畢業生，以同等學力資格入學者，最低畢業學分數為</w:t>
            </w:r>
            <w:r w:rsidRPr="001C489E">
              <w:rPr>
                <w:rFonts w:eastAsia="標楷體"/>
              </w:rPr>
              <w:t>142</w:t>
            </w:r>
            <w:r w:rsidRPr="001C489E">
              <w:rPr>
                <w:rFonts w:eastAsia="標楷體"/>
              </w:rPr>
              <w:t>學分。</w:t>
            </w:r>
            <w:proofErr w:type="gramStart"/>
            <w:r w:rsidRPr="001C489E">
              <w:rPr>
                <w:rFonts w:eastAsia="標楷體"/>
              </w:rPr>
              <w:t>本類資格</w:t>
            </w:r>
            <w:proofErr w:type="gramEnd"/>
            <w:r w:rsidRPr="001C489E">
              <w:rPr>
                <w:rFonts w:eastAsia="標楷體"/>
              </w:rPr>
              <w:t>入學學生若修讀符合教育部所定大學辦理國外學歷採認辦法、大陸地區學歷採認辦法及香港澳門</w:t>
            </w:r>
            <w:r w:rsidRPr="001C489E">
              <w:rPr>
                <w:rFonts w:eastAsia="標楷體"/>
              </w:rPr>
              <w:lastRenderedPageBreak/>
              <w:t>學歷檢覈及採認辦法規定之大學校院開設之大學先修課程、我國大學校院赴境外開設之推廣教育學分班之課程者，得於入學前提出抵免申請。</w:t>
            </w:r>
          </w:p>
          <w:p w14:paraId="5F33EEC5" w14:textId="11F973F8" w:rsidR="00E91CDF" w:rsidRPr="001C489E" w:rsidRDefault="00057BDA" w:rsidP="001846DF">
            <w:pPr>
              <w:ind w:leftChars="100" w:left="252" w:hangingChars="5" w:hanging="12"/>
              <w:jc w:val="both"/>
              <w:rPr>
                <w:rFonts w:eastAsia="標楷體"/>
              </w:rPr>
            </w:pPr>
            <w:r w:rsidRPr="00057BDA">
              <w:rPr>
                <w:color w:val="FF0000"/>
              </w:rPr>
              <w:t>Graduates from overseas, Hong Kong, or Macau schools equivalent to the second grade of senior high school in Taiwan, who are admitted under the equivalent academic qualification, must complete a minimum of 142 credits to graduate. Students admitted under this qualification may apply for credit transfer prior to enrollment if they have completed university-level preparatory courses offered by recognized universities, in accordance with the Ministry of Education’s regulations on the recognition of foreign academic credentials, Mainland Chinese academic credentials, and the verification and recognition of Hong Kong and Macau academic credentials, or courses offered by Taiwanese universities as part of overseas extension education credit programs.</w:t>
            </w:r>
          </w:p>
        </w:tc>
      </w:tr>
    </w:tbl>
    <w:p w14:paraId="711BAEA4" w14:textId="77777777" w:rsidR="00E91CDF" w:rsidRPr="001C489E" w:rsidRDefault="00E91CDF" w:rsidP="00E91CDF">
      <w:pPr>
        <w:rPr>
          <w:rFonts w:eastAsia="標楷體"/>
        </w:rPr>
      </w:pPr>
    </w:p>
    <w:p w14:paraId="4E07C8A8" w14:textId="77777777" w:rsidR="00E91CDF" w:rsidRPr="001C489E" w:rsidRDefault="00E91CDF" w:rsidP="00E91CDF">
      <w:pPr>
        <w:rPr>
          <w:rFonts w:eastAsia="標楷體"/>
        </w:rPr>
      </w:pPr>
    </w:p>
    <w:p w14:paraId="1BA9B145" w14:textId="77777777" w:rsidR="00DC0A1E" w:rsidRPr="001C489E" w:rsidRDefault="00DC0A1E">
      <w:r w:rsidRPr="001C489E">
        <w:br w:type="page"/>
      </w:r>
    </w:p>
    <w:tbl>
      <w:tblPr>
        <w:tblW w:w="4986" w:type="pct"/>
        <w:tblCellMar>
          <w:left w:w="28" w:type="dxa"/>
          <w:right w:w="28" w:type="dxa"/>
        </w:tblCellMar>
        <w:tblLook w:val="0000" w:firstRow="0" w:lastRow="0" w:firstColumn="0" w:lastColumn="0" w:noHBand="0" w:noVBand="0"/>
      </w:tblPr>
      <w:tblGrid>
        <w:gridCol w:w="5058"/>
        <w:gridCol w:w="487"/>
        <w:gridCol w:w="489"/>
        <w:gridCol w:w="490"/>
        <w:gridCol w:w="490"/>
        <w:gridCol w:w="490"/>
        <w:gridCol w:w="490"/>
        <w:gridCol w:w="490"/>
        <w:gridCol w:w="517"/>
      </w:tblGrid>
      <w:tr w:rsidR="001C489E" w:rsidRPr="001C489E" w14:paraId="1D38FA8A" w14:textId="77777777" w:rsidTr="004E06A2">
        <w:trPr>
          <w:cantSplit/>
          <w:trHeight w:hRule="exact" w:val="2410"/>
          <w:tblHeader/>
        </w:trPr>
        <w:tc>
          <w:tcPr>
            <w:tcW w:w="5000" w:type="pct"/>
            <w:gridSpan w:val="9"/>
            <w:tcBorders>
              <w:bottom w:val="single" w:sz="12" w:space="0" w:color="auto"/>
            </w:tcBorders>
            <w:vAlign w:val="center"/>
          </w:tcPr>
          <w:p w14:paraId="58026E8B" w14:textId="566A251C" w:rsidR="00E91CDF" w:rsidRPr="001C489E" w:rsidRDefault="007624D6" w:rsidP="00B01A95">
            <w:pPr>
              <w:widowControl/>
              <w:snapToGrid w:val="0"/>
              <w:spacing w:line="400" w:lineRule="atLeast"/>
              <w:jc w:val="center"/>
              <w:rPr>
                <w:rFonts w:eastAsia="標楷體"/>
                <w:b/>
                <w:bCs/>
                <w:kern w:val="0"/>
                <w:sz w:val="36"/>
                <w:szCs w:val="36"/>
                <w:u w:val="single"/>
              </w:rPr>
            </w:pPr>
            <w:r w:rsidRPr="001C489E">
              <w:lastRenderedPageBreak/>
              <w:br w:type="page"/>
            </w:r>
            <w:r w:rsidR="00E91CDF" w:rsidRPr="001C489E">
              <w:rPr>
                <w:rFonts w:eastAsia="標楷體"/>
                <w:u w:val="single"/>
              </w:rPr>
              <w:br w:type="page"/>
            </w:r>
            <w:r w:rsidR="00E91CDF" w:rsidRPr="001C489E">
              <w:rPr>
                <w:rFonts w:eastAsia="標楷體"/>
                <w:lang w:val="en-GB"/>
              </w:rPr>
              <w:br w:type="page"/>
            </w:r>
            <w:r w:rsidRPr="001C489E">
              <w:rPr>
                <w:rFonts w:eastAsia="標楷體"/>
                <w:b/>
                <w:bCs/>
                <w:kern w:val="0"/>
                <w:sz w:val="32"/>
                <w:szCs w:val="32"/>
              </w:rPr>
              <w:t>國立高雄大學財務金融學系</w:t>
            </w:r>
          </w:p>
          <w:p w14:paraId="7057B976" w14:textId="77777777" w:rsidR="00E91CDF" w:rsidRPr="001C489E" w:rsidRDefault="00E91CDF" w:rsidP="00B01A95">
            <w:pPr>
              <w:widowControl/>
              <w:snapToGrid w:val="0"/>
              <w:spacing w:line="240" w:lineRule="atLeast"/>
              <w:jc w:val="center"/>
              <w:rPr>
                <w:rFonts w:eastAsia="標楷體"/>
                <w:b/>
                <w:bCs/>
                <w:kern w:val="0"/>
                <w:sz w:val="32"/>
                <w:szCs w:val="36"/>
              </w:rPr>
            </w:pPr>
            <w:r w:rsidRPr="001C489E">
              <w:rPr>
                <w:rFonts w:eastAsia="標楷體"/>
                <w:b/>
                <w:bCs/>
                <w:kern w:val="0"/>
                <w:sz w:val="32"/>
                <w:szCs w:val="36"/>
              </w:rPr>
              <w:t>日間學制大學部專業課程選修科目表</w:t>
            </w:r>
          </w:p>
          <w:p w14:paraId="5E0D78AB" w14:textId="038B0176" w:rsidR="00CB1EC6" w:rsidRPr="00E332C2" w:rsidRDefault="00CB1EC6" w:rsidP="00CB1EC6">
            <w:pPr>
              <w:widowControl/>
              <w:snapToGrid w:val="0"/>
              <w:spacing w:line="240" w:lineRule="atLeast"/>
              <w:jc w:val="center"/>
              <w:rPr>
                <w:rFonts w:eastAsia="標楷體"/>
                <w:b/>
                <w:bCs/>
                <w:color w:val="FF0000"/>
                <w:szCs w:val="24"/>
              </w:rPr>
            </w:pPr>
            <w:r w:rsidRPr="00E332C2">
              <w:rPr>
                <w:b/>
                <w:color w:val="FF0000"/>
                <w:szCs w:val="24"/>
              </w:rPr>
              <w:t xml:space="preserve">Undergraduate Elective Courses, </w:t>
            </w:r>
            <w:r w:rsidR="005E344F" w:rsidRPr="00E332C2">
              <w:rPr>
                <w:b/>
                <w:color w:val="FF0000"/>
                <w:szCs w:val="24"/>
              </w:rPr>
              <w:br/>
            </w:r>
            <w:r w:rsidRPr="00E332C2">
              <w:rPr>
                <w:b/>
                <w:color w:val="FF0000"/>
                <w:szCs w:val="24"/>
              </w:rPr>
              <w:t>Department of Finance, National University of Kaohsiung</w:t>
            </w:r>
          </w:p>
          <w:p w14:paraId="2BB3A037" w14:textId="77777777" w:rsidR="00D73E88" w:rsidRPr="00D73E88" w:rsidRDefault="00D73E88" w:rsidP="00D73E88">
            <w:pPr>
              <w:widowControl/>
              <w:snapToGrid w:val="0"/>
              <w:jc w:val="both"/>
              <w:rPr>
                <w:rFonts w:eastAsia="標楷體"/>
                <w:bCs/>
                <w:sz w:val="20"/>
              </w:rPr>
            </w:pPr>
            <w:r w:rsidRPr="00D73E88">
              <w:rPr>
                <w:rFonts w:eastAsia="標楷體" w:hint="eastAsia"/>
                <w:bCs/>
                <w:sz w:val="20"/>
              </w:rPr>
              <w:t>1</w:t>
            </w:r>
            <w:r w:rsidRPr="00D73E88">
              <w:rPr>
                <w:rFonts w:eastAsia="標楷體"/>
                <w:bCs/>
                <w:sz w:val="20"/>
              </w:rPr>
              <w:t>13</w:t>
            </w:r>
            <w:r w:rsidRPr="00D73E88">
              <w:rPr>
                <w:rFonts w:eastAsia="標楷體" w:hint="eastAsia"/>
                <w:bCs/>
                <w:sz w:val="20"/>
              </w:rPr>
              <w:t>年</w:t>
            </w:r>
            <w:r w:rsidRPr="00D73E88">
              <w:rPr>
                <w:rFonts w:eastAsia="標楷體" w:hint="eastAsia"/>
                <w:bCs/>
                <w:sz w:val="20"/>
              </w:rPr>
              <w:t>1</w:t>
            </w:r>
            <w:r w:rsidRPr="00D73E88">
              <w:rPr>
                <w:rFonts w:eastAsia="標楷體"/>
                <w:bCs/>
                <w:sz w:val="20"/>
              </w:rPr>
              <w:t>1</w:t>
            </w:r>
            <w:r w:rsidRPr="00D73E88">
              <w:rPr>
                <w:rFonts w:eastAsia="標楷體" w:hint="eastAsia"/>
                <w:bCs/>
                <w:sz w:val="20"/>
              </w:rPr>
              <w:t>月</w:t>
            </w:r>
            <w:r w:rsidRPr="00D73E88">
              <w:rPr>
                <w:rFonts w:eastAsia="標楷體" w:hint="eastAsia"/>
                <w:bCs/>
                <w:sz w:val="20"/>
              </w:rPr>
              <w:t>06</w:t>
            </w:r>
            <w:r w:rsidRPr="00D73E88">
              <w:rPr>
                <w:rFonts w:eastAsia="標楷體" w:hint="eastAsia"/>
                <w:bCs/>
                <w:sz w:val="20"/>
              </w:rPr>
              <w:t>日</w:t>
            </w:r>
            <w:r w:rsidRPr="00D73E88">
              <w:rPr>
                <w:rFonts w:eastAsia="標楷體" w:hint="eastAsia"/>
                <w:bCs/>
                <w:sz w:val="20"/>
              </w:rPr>
              <w:t>1</w:t>
            </w:r>
            <w:r w:rsidRPr="00D73E88">
              <w:rPr>
                <w:rFonts w:eastAsia="標楷體"/>
                <w:bCs/>
                <w:sz w:val="20"/>
              </w:rPr>
              <w:t>13</w:t>
            </w:r>
            <w:r w:rsidRPr="00D73E88">
              <w:rPr>
                <w:rFonts w:eastAsia="標楷體" w:hint="eastAsia"/>
                <w:bCs/>
                <w:sz w:val="20"/>
              </w:rPr>
              <w:t>學年度第</w:t>
            </w:r>
            <w:r w:rsidRPr="00D73E88">
              <w:rPr>
                <w:rFonts w:eastAsia="標楷體" w:hint="eastAsia"/>
                <w:bCs/>
                <w:sz w:val="20"/>
              </w:rPr>
              <w:t>1</w:t>
            </w:r>
            <w:r w:rsidRPr="00D73E88">
              <w:rPr>
                <w:rFonts w:eastAsia="標楷體" w:hint="eastAsia"/>
                <w:bCs/>
                <w:sz w:val="20"/>
              </w:rPr>
              <w:t>次課程委員會通過，○年○月○</w:t>
            </w:r>
            <w:proofErr w:type="gramStart"/>
            <w:r w:rsidRPr="00D73E88">
              <w:rPr>
                <w:rFonts w:eastAsia="標楷體" w:hint="eastAsia"/>
                <w:bCs/>
                <w:sz w:val="20"/>
              </w:rPr>
              <w:t>第○次院課程</w:t>
            </w:r>
            <w:proofErr w:type="gramEnd"/>
            <w:r w:rsidRPr="00D73E88">
              <w:rPr>
                <w:rFonts w:eastAsia="標楷體" w:hint="eastAsia"/>
                <w:bCs/>
                <w:sz w:val="20"/>
              </w:rPr>
              <w:t>委員會備查</w:t>
            </w:r>
          </w:p>
          <w:p w14:paraId="25163832" w14:textId="77777777" w:rsidR="00D73E88" w:rsidRPr="00D73E88" w:rsidRDefault="00D73E88" w:rsidP="00D73E88">
            <w:pPr>
              <w:widowControl/>
              <w:snapToGrid w:val="0"/>
              <w:jc w:val="both"/>
              <w:rPr>
                <w:rFonts w:eastAsia="標楷體"/>
                <w:b/>
                <w:bCs/>
                <w:color w:val="FF0000"/>
                <w:szCs w:val="24"/>
              </w:rPr>
            </w:pPr>
            <w:r w:rsidRPr="00D73E88">
              <w:rPr>
                <w:rFonts w:eastAsia="標楷體"/>
                <w:b/>
                <w:bCs/>
                <w:szCs w:val="24"/>
              </w:rPr>
              <w:t>【</w:t>
            </w:r>
            <w:r w:rsidRPr="00D73E88">
              <w:rPr>
                <w:rFonts w:eastAsia="標楷體"/>
                <w:b/>
                <w:bCs/>
                <w:szCs w:val="24"/>
              </w:rPr>
              <w:t>113</w:t>
            </w:r>
            <w:r w:rsidRPr="00D73E88">
              <w:rPr>
                <w:rFonts w:eastAsia="標楷體"/>
                <w:b/>
                <w:bCs/>
                <w:szCs w:val="24"/>
              </w:rPr>
              <w:t>學年度以後入學新生開始適用】</w:t>
            </w:r>
          </w:p>
          <w:p w14:paraId="02B2B791" w14:textId="6076A450" w:rsidR="00E91CDF" w:rsidRPr="001C489E" w:rsidRDefault="00D73E88" w:rsidP="00D73E88">
            <w:pPr>
              <w:snapToGrid w:val="0"/>
              <w:ind w:firstLineChars="6" w:firstLine="14"/>
              <w:rPr>
                <w:rFonts w:eastAsia="標楷體"/>
                <w:b/>
                <w:bCs/>
                <w:kern w:val="0"/>
                <w:szCs w:val="24"/>
              </w:rPr>
            </w:pPr>
            <w:r w:rsidRPr="00D73E88">
              <w:rPr>
                <w:rFonts w:eastAsia="標楷體" w:hint="eastAsia"/>
                <w:bCs/>
                <w:color w:val="FF0000"/>
                <w:szCs w:val="24"/>
              </w:rPr>
              <w:t>【</w:t>
            </w:r>
            <w:r w:rsidRPr="00D73E88">
              <w:rPr>
                <w:rFonts w:eastAsia="標楷體"/>
                <w:bCs/>
                <w:color w:val="FF0000"/>
                <w:szCs w:val="24"/>
              </w:rPr>
              <w:t>For students admitted after the</w:t>
            </w:r>
            <w:r w:rsidRPr="00D73E88">
              <w:rPr>
                <w:rFonts w:eastAsia="標楷體" w:hint="eastAsia"/>
                <w:bCs/>
                <w:color w:val="FF0000"/>
                <w:szCs w:val="24"/>
              </w:rPr>
              <w:t xml:space="preserve"> </w:t>
            </w:r>
            <w:r w:rsidRPr="00D73E88">
              <w:rPr>
                <w:rFonts w:eastAsia="標楷體"/>
                <w:bCs/>
                <w:color w:val="FF0000"/>
                <w:szCs w:val="24"/>
              </w:rPr>
              <w:t>Year 202</w:t>
            </w:r>
            <w:r w:rsidRPr="00D73E88">
              <w:rPr>
                <w:rFonts w:eastAsia="標楷體" w:hint="eastAsia"/>
                <w:bCs/>
                <w:color w:val="FF0000"/>
                <w:szCs w:val="24"/>
              </w:rPr>
              <w:t>4</w:t>
            </w:r>
            <w:r w:rsidRPr="00D73E88">
              <w:rPr>
                <w:rFonts w:eastAsia="標楷體" w:hint="eastAsia"/>
                <w:bCs/>
                <w:color w:val="FF0000"/>
                <w:szCs w:val="24"/>
              </w:rPr>
              <w:t>】</w:t>
            </w:r>
          </w:p>
        </w:tc>
      </w:tr>
      <w:tr w:rsidR="003B3AC0" w:rsidRPr="001C489E" w14:paraId="31A57AE3" w14:textId="77777777" w:rsidTr="00927091">
        <w:trPr>
          <w:cantSplit/>
          <w:trHeight w:val="315"/>
          <w:tblHeader/>
        </w:trPr>
        <w:tc>
          <w:tcPr>
            <w:tcW w:w="2810" w:type="pct"/>
            <w:vMerge w:val="restart"/>
            <w:tcBorders>
              <w:left w:val="single" w:sz="12" w:space="0" w:color="auto"/>
              <w:right w:val="single" w:sz="12" w:space="0" w:color="auto"/>
            </w:tcBorders>
            <w:shd w:val="clear" w:color="auto" w:fill="E0E0E0"/>
            <w:vAlign w:val="center"/>
          </w:tcPr>
          <w:p w14:paraId="121B6C89" w14:textId="77777777" w:rsidR="003B3AC0" w:rsidRDefault="003B3AC0" w:rsidP="003B3AC0">
            <w:pPr>
              <w:snapToGrid w:val="0"/>
              <w:rPr>
                <w:rFonts w:eastAsia="標楷體"/>
                <w:b/>
                <w:spacing w:val="20"/>
              </w:rPr>
            </w:pPr>
            <w:r w:rsidRPr="001C489E">
              <w:rPr>
                <w:rFonts w:eastAsia="標楷體"/>
                <w:b/>
                <w:spacing w:val="20"/>
              </w:rPr>
              <w:t>專業選修科目</w:t>
            </w:r>
          </w:p>
          <w:p w14:paraId="4E6EA988" w14:textId="06C3C710" w:rsidR="003B3AC0" w:rsidRPr="003B3AC0" w:rsidRDefault="003B3AC0" w:rsidP="003B3AC0">
            <w:pPr>
              <w:snapToGrid w:val="0"/>
              <w:rPr>
                <w:rFonts w:eastAsia="標楷體"/>
                <w:spacing w:val="20"/>
              </w:rPr>
            </w:pPr>
            <w:r w:rsidRPr="003B3AC0">
              <w:rPr>
                <w:b/>
                <w:color w:val="FF0000"/>
                <w:sz w:val="22"/>
              </w:rPr>
              <w:t>Elective Courses</w:t>
            </w:r>
          </w:p>
        </w:tc>
        <w:tc>
          <w:tcPr>
            <w:tcW w:w="542" w:type="pct"/>
            <w:gridSpan w:val="2"/>
            <w:tcBorders>
              <w:top w:val="single" w:sz="6" w:space="0" w:color="auto"/>
              <w:left w:val="single" w:sz="12" w:space="0" w:color="auto"/>
              <w:bottom w:val="single" w:sz="12" w:space="0" w:color="auto"/>
              <w:right w:val="single" w:sz="12" w:space="0" w:color="auto"/>
            </w:tcBorders>
            <w:shd w:val="clear" w:color="auto" w:fill="E0E0E0"/>
            <w:vAlign w:val="center"/>
          </w:tcPr>
          <w:p w14:paraId="05C59DEC" w14:textId="77777777" w:rsidR="003B3AC0" w:rsidRDefault="003B3AC0" w:rsidP="003B3AC0">
            <w:pPr>
              <w:snapToGrid w:val="0"/>
              <w:spacing w:line="240" w:lineRule="atLeast"/>
              <w:jc w:val="center"/>
              <w:rPr>
                <w:rFonts w:eastAsia="標楷體"/>
              </w:rPr>
            </w:pPr>
            <w:r w:rsidRPr="001C489E">
              <w:rPr>
                <w:rFonts w:eastAsia="標楷體"/>
              </w:rPr>
              <w:t>一</w:t>
            </w:r>
          </w:p>
          <w:p w14:paraId="066A9B87" w14:textId="094813C5" w:rsidR="003B3AC0" w:rsidRPr="001C489E" w:rsidRDefault="003B3AC0" w:rsidP="003B3AC0">
            <w:pPr>
              <w:snapToGrid w:val="0"/>
              <w:jc w:val="center"/>
              <w:rPr>
                <w:rFonts w:eastAsia="標楷體"/>
                <w:spacing w:val="20"/>
              </w:rPr>
            </w:pPr>
            <w:r w:rsidRPr="00B917C8">
              <w:rPr>
                <w:rFonts w:eastAsia="標楷體" w:hint="eastAsia"/>
                <w:color w:val="FF0000"/>
                <w:sz w:val="21"/>
              </w:rPr>
              <w:t>Y</w:t>
            </w:r>
            <w:r w:rsidRPr="00B917C8">
              <w:rPr>
                <w:rFonts w:eastAsia="標楷體"/>
                <w:color w:val="FF0000"/>
                <w:sz w:val="21"/>
              </w:rPr>
              <w:t>ear 1</w:t>
            </w:r>
          </w:p>
        </w:tc>
        <w:tc>
          <w:tcPr>
            <w:tcW w:w="544" w:type="pct"/>
            <w:gridSpan w:val="2"/>
            <w:tcBorders>
              <w:top w:val="single" w:sz="6" w:space="0" w:color="auto"/>
              <w:left w:val="single" w:sz="12" w:space="0" w:color="auto"/>
              <w:bottom w:val="single" w:sz="12" w:space="0" w:color="auto"/>
              <w:right w:val="single" w:sz="12" w:space="0" w:color="auto"/>
            </w:tcBorders>
            <w:shd w:val="clear" w:color="auto" w:fill="E0E0E0"/>
            <w:vAlign w:val="center"/>
          </w:tcPr>
          <w:p w14:paraId="6B6D6CAC" w14:textId="77777777" w:rsidR="003B3AC0" w:rsidRDefault="003B3AC0" w:rsidP="003B3AC0">
            <w:pPr>
              <w:snapToGrid w:val="0"/>
              <w:spacing w:line="240" w:lineRule="atLeast"/>
              <w:jc w:val="center"/>
              <w:rPr>
                <w:rFonts w:eastAsia="標楷體"/>
              </w:rPr>
            </w:pPr>
            <w:r w:rsidRPr="001C489E">
              <w:rPr>
                <w:rFonts w:eastAsia="標楷體"/>
              </w:rPr>
              <w:t>二</w:t>
            </w:r>
          </w:p>
          <w:p w14:paraId="42DD4AB5" w14:textId="5FEEFD37" w:rsidR="003B3AC0" w:rsidRPr="001C489E" w:rsidRDefault="003B3AC0" w:rsidP="003B3AC0">
            <w:pPr>
              <w:snapToGrid w:val="0"/>
              <w:jc w:val="center"/>
              <w:rPr>
                <w:rFonts w:eastAsia="標楷體"/>
                <w:spacing w:val="20"/>
              </w:rPr>
            </w:pPr>
            <w:r w:rsidRPr="00B917C8">
              <w:rPr>
                <w:rFonts w:eastAsia="標楷體" w:hint="eastAsia"/>
                <w:color w:val="FF0000"/>
                <w:sz w:val="21"/>
              </w:rPr>
              <w:t>Y</w:t>
            </w:r>
            <w:r w:rsidRPr="00B917C8">
              <w:rPr>
                <w:rFonts w:eastAsia="標楷體"/>
                <w:color w:val="FF0000"/>
                <w:sz w:val="21"/>
              </w:rPr>
              <w:t>ear 2</w:t>
            </w:r>
          </w:p>
        </w:tc>
        <w:tc>
          <w:tcPr>
            <w:tcW w:w="544" w:type="pct"/>
            <w:gridSpan w:val="2"/>
            <w:tcBorders>
              <w:top w:val="single" w:sz="6" w:space="0" w:color="auto"/>
              <w:left w:val="single" w:sz="12" w:space="0" w:color="auto"/>
              <w:bottom w:val="single" w:sz="12" w:space="0" w:color="auto"/>
              <w:right w:val="single" w:sz="12" w:space="0" w:color="auto"/>
            </w:tcBorders>
            <w:shd w:val="clear" w:color="auto" w:fill="E0E0E0"/>
            <w:vAlign w:val="center"/>
          </w:tcPr>
          <w:p w14:paraId="1CBB26C9" w14:textId="77777777" w:rsidR="003B3AC0" w:rsidRDefault="003B3AC0" w:rsidP="003B3AC0">
            <w:pPr>
              <w:snapToGrid w:val="0"/>
              <w:spacing w:line="240" w:lineRule="atLeast"/>
              <w:jc w:val="center"/>
              <w:rPr>
                <w:rFonts w:eastAsia="標楷體"/>
              </w:rPr>
            </w:pPr>
            <w:proofErr w:type="gramStart"/>
            <w:r w:rsidRPr="001C489E">
              <w:rPr>
                <w:rFonts w:eastAsia="標楷體"/>
              </w:rPr>
              <w:t>三</w:t>
            </w:r>
            <w:proofErr w:type="gramEnd"/>
          </w:p>
          <w:p w14:paraId="3E87D23A" w14:textId="52CBBE2B" w:rsidR="003B3AC0" w:rsidRPr="001C489E" w:rsidRDefault="003B3AC0" w:rsidP="003B3AC0">
            <w:pPr>
              <w:snapToGrid w:val="0"/>
              <w:jc w:val="center"/>
              <w:rPr>
                <w:rFonts w:eastAsia="標楷體"/>
                <w:spacing w:val="20"/>
              </w:rPr>
            </w:pPr>
            <w:r w:rsidRPr="00B917C8">
              <w:rPr>
                <w:rFonts w:eastAsia="標楷體" w:hint="eastAsia"/>
                <w:color w:val="FF0000"/>
                <w:sz w:val="21"/>
              </w:rPr>
              <w:t>Y</w:t>
            </w:r>
            <w:r w:rsidRPr="00B917C8">
              <w:rPr>
                <w:rFonts w:eastAsia="標楷體"/>
                <w:color w:val="FF0000"/>
                <w:sz w:val="21"/>
              </w:rPr>
              <w:t>ear 3</w:t>
            </w:r>
          </w:p>
        </w:tc>
        <w:tc>
          <w:tcPr>
            <w:tcW w:w="559" w:type="pct"/>
            <w:gridSpan w:val="2"/>
            <w:tcBorders>
              <w:top w:val="single" w:sz="6" w:space="0" w:color="auto"/>
              <w:left w:val="single" w:sz="12" w:space="0" w:color="auto"/>
              <w:bottom w:val="single" w:sz="12" w:space="0" w:color="auto"/>
              <w:right w:val="single" w:sz="12" w:space="0" w:color="auto"/>
            </w:tcBorders>
            <w:shd w:val="clear" w:color="auto" w:fill="E0E0E0"/>
            <w:vAlign w:val="center"/>
          </w:tcPr>
          <w:p w14:paraId="7BE0204A" w14:textId="77777777" w:rsidR="003B3AC0" w:rsidRDefault="003B3AC0" w:rsidP="003B3AC0">
            <w:pPr>
              <w:snapToGrid w:val="0"/>
              <w:spacing w:line="240" w:lineRule="atLeast"/>
              <w:jc w:val="center"/>
              <w:rPr>
                <w:rFonts w:eastAsia="標楷體"/>
              </w:rPr>
            </w:pPr>
            <w:r w:rsidRPr="001C489E">
              <w:rPr>
                <w:rFonts w:eastAsia="標楷體"/>
              </w:rPr>
              <w:t>四</w:t>
            </w:r>
          </w:p>
          <w:p w14:paraId="7B98D80E" w14:textId="6043A673" w:rsidR="003B3AC0" w:rsidRPr="001C489E" w:rsidRDefault="003B3AC0" w:rsidP="003B3AC0">
            <w:pPr>
              <w:snapToGrid w:val="0"/>
              <w:jc w:val="center"/>
              <w:rPr>
                <w:rFonts w:eastAsia="標楷體"/>
                <w:spacing w:val="20"/>
              </w:rPr>
            </w:pPr>
            <w:r w:rsidRPr="00B917C8">
              <w:rPr>
                <w:rFonts w:eastAsia="標楷體" w:hint="eastAsia"/>
                <w:color w:val="FF0000"/>
                <w:sz w:val="21"/>
              </w:rPr>
              <w:t>Y</w:t>
            </w:r>
            <w:r w:rsidRPr="00B917C8">
              <w:rPr>
                <w:rFonts w:eastAsia="標楷體"/>
                <w:color w:val="FF0000"/>
                <w:sz w:val="21"/>
              </w:rPr>
              <w:t>ear 4</w:t>
            </w:r>
          </w:p>
        </w:tc>
      </w:tr>
      <w:tr w:rsidR="003B3AC0" w:rsidRPr="001C489E" w14:paraId="436C2B5A" w14:textId="77777777" w:rsidTr="00927091">
        <w:trPr>
          <w:cantSplit/>
          <w:trHeight w:val="454"/>
          <w:tblHeader/>
        </w:trPr>
        <w:tc>
          <w:tcPr>
            <w:tcW w:w="2810" w:type="pct"/>
            <w:vMerge/>
            <w:tcBorders>
              <w:left w:val="single" w:sz="12" w:space="0" w:color="auto"/>
              <w:bottom w:val="single" w:sz="12" w:space="0" w:color="auto"/>
              <w:right w:val="single" w:sz="12" w:space="0" w:color="auto"/>
            </w:tcBorders>
            <w:shd w:val="clear" w:color="auto" w:fill="E0E0E0"/>
            <w:vAlign w:val="center"/>
          </w:tcPr>
          <w:p w14:paraId="34681C39" w14:textId="77777777" w:rsidR="003B3AC0" w:rsidRPr="001C489E" w:rsidRDefault="003B3AC0" w:rsidP="003B3AC0">
            <w:pPr>
              <w:snapToGrid w:val="0"/>
              <w:rPr>
                <w:rFonts w:eastAsia="標楷體"/>
                <w:spacing w:val="20"/>
              </w:rPr>
            </w:pPr>
          </w:p>
        </w:tc>
        <w:tc>
          <w:tcPr>
            <w:tcW w:w="271" w:type="pct"/>
            <w:tcBorders>
              <w:top w:val="single" w:sz="6" w:space="0" w:color="auto"/>
              <w:left w:val="single" w:sz="12" w:space="0" w:color="auto"/>
              <w:bottom w:val="single" w:sz="12" w:space="0" w:color="auto"/>
              <w:right w:val="single" w:sz="6" w:space="0" w:color="auto"/>
            </w:tcBorders>
            <w:shd w:val="clear" w:color="auto" w:fill="E0E0E0"/>
            <w:vAlign w:val="center"/>
          </w:tcPr>
          <w:p w14:paraId="4F87974A" w14:textId="77777777" w:rsidR="003B3AC0" w:rsidRDefault="003B3AC0" w:rsidP="003B3AC0">
            <w:pPr>
              <w:snapToGrid w:val="0"/>
              <w:jc w:val="center"/>
              <w:rPr>
                <w:rFonts w:eastAsia="標楷體"/>
              </w:rPr>
            </w:pPr>
            <w:r w:rsidRPr="001C489E">
              <w:rPr>
                <w:rFonts w:eastAsia="標楷體"/>
              </w:rPr>
              <w:t>上</w:t>
            </w:r>
          </w:p>
          <w:p w14:paraId="190F94AB" w14:textId="1FC3DBE9" w:rsidR="003B3AC0" w:rsidRPr="001C489E" w:rsidRDefault="003B3AC0" w:rsidP="003B3AC0">
            <w:pPr>
              <w:snapToGrid w:val="0"/>
              <w:jc w:val="center"/>
              <w:rPr>
                <w:rFonts w:eastAsia="標楷體"/>
                <w:spacing w:val="20"/>
              </w:rPr>
            </w:pPr>
            <w:r w:rsidRPr="00B917C8">
              <w:rPr>
                <w:rFonts w:eastAsia="標楷體" w:hint="eastAsia"/>
                <w:color w:val="FF0000"/>
                <w:sz w:val="21"/>
              </w:rPr>
              <w:t>S</w:t>
            </w:r>
            <w:r w:rsidRPr="00B917C8">
              <w:rPr>
                <w:rFonts w:eastAsia="標楷體"/>
                <w:color w:val="FF0000"/>
                <w:sz w:val="21"/>
              </w:rPr>
              <w:t>1</w:t>
            </w:r>
          </w:p>
        </w:tc>
        <w:tc>
          <w:tcPr>
            <w:tcW w:w="272" w:type="pct"/>
            <w:tcBorders>
              <w:top w:val="single" w:sz="6" w:space="0" w:color="auto"/>
              <w:left w:val="single" w:sz="6" w:space="0" w:color="auto"/>
              <w:bottom w:val="single" w:sz="12" w:space="0" w:color="auto"/>
              <w:right w:val="single" w:sz="12" w:space="0" w:color="auto"/>
            </w:tcBorders>
            <w:shd w:val="clear" w:color="auto" w:fill="E0E0E0"/>
            <w:vAlign w:val="center"/>
          </w:tcPr>
          <w:p w14:paraId="7B676E82" w14:textId="77777777" w:rsidR="003B3AC0" w:rsidRDefault="003B3AC0" w:rsidP="003B3AC0">
            <w:pPr>
              <w:snapToGrid w:val="0"/>
              <w:jc w:val="center"/>
              <w:rPr>
                <w:rFonts w:eastAsia="標楷體"/>
              </w:rPr>
            </w:pPr>
            <w:r w:rsidRPr="001C489E">
              <w:rPr>
                <w:rFonts w:eastAsia="標楷體"/>
              </w:rPr>
              <w:t>下</w:t>
            </w:r>
          </w:p>
          <w:p w14:paraId="05C7356C" w14:textId="4A076A03" w:rsidR="003B3AC0" w:rsidRPr="001C489E" w:rsidRDefault="003B3AC0" w:rsidP="003B3AC0">
            <w:pPr>
              <w:snapToGrid w:val="0"/>
              <w:jc w:val="center"/>
              <w:rPr>
                <w:rFonts w:eastAsia="標楷體"/>
                <w:spacing w:val="20"/>
              </w:rPr>
            </w:pPr>
            <w:r w:rsidRPr="00B917C8">
              <w:rPr>
                <w:rFonts w:eastAsia="標楷體" w:hint="eastAsia"/>
                <w:color w:val="FF0000"/>
                <w:sz w:val="21"/>
              </w:rPr>
              <w:t>S</w:t>
            </w:r>
            <w:r w:rsidRPr="00B917C8">
              <w:rPr>
                <w:rFonts w:eastAsia="標楷體"/>
                <w:color w:val="FF0000"/>
                <w:sz w:val="21"/>
              </w:rPr>
              <w:t>2</w:t>
            </w:r>
          </w:p>
        </w:tc>
        <w:tc>
          <w:tcPr>
            <w:tcW w:w="272" w:type="pct"/>
            <w:tcBorders>
              <w:top w:val="single" w:sz="6" w:space="0" w:color="auto"/>
              <w:left w:val="single" w:sz="12" w:space="0" w:color="auto"/>
              <w:bottom w:val="single" w:sz="12" w:space="0" w:color="auto"/>
              <w:right w:val="single" w:sz="6" w:space="0" w:color="auto"/>
            </w:tcBorders>
            <w:shd w:val="clear" w:color="auto" w:fill="E0E0E0"/>
            <w:vAlign w:val="center"/>
          </w:tcPr>
          <w:p w14:paraId="1641DF11" w14:textId="77777777" w:rsidR="003B3AC0" w:rsidRDefault="003B3AC0" w:rsidP="003B3AC0">
            <w:pPr>
              <w:snapToGrid w:val="0"/>
              <w:jc w:val="center"/>
              <w:rPr>
                <w:rFonts w:eastAsia="標楷體"/>
              </w:rPr>
            </w:pPr>
            <w:r w:rsidRPr="001C489E">
              <w:rPr>
                <w:rFonts w:eastAsia="標楷體"/>
              </w:rPr>
              <w:t>上</w:t>
            </w:r>
          </w:p>
          <w:p w14:paraId="465926C8" w14:textId="78175EAC" w:rsidR="003B3AC0" w:rsidRPr="001C489E" w:rsidRDefault="003B3AC0" w:rsidP="003B3AC0">
            <w:pPr>
              <w:snapToGrid w:val="0"/>
              <w:jc w:val="center"/>
              <w:rPr>
                <w:rFonts w:eastAsia="標楷體"/>
                <w:spacing w:val="20"/>
              </w:rPr>
            </w:pPr>
            <w:r w:rsidRPr="00B917C8">
              <w:rPr>
                <w:rFonts w:eastAsia="標楷體" w:hint="eastAsia"/>
                <w:color w:val="FF0000"/>
                <w:sz w:val="21"/>
              </w:rPr>
              <w:t>S</w:t>
            </w:r>
            <w:r w:rsidRPr="00B917C8">
              <w:rPr>
                <w:rFonts w:eastAsia="標楷體"/>
                <w:color w:val="FF0000"/>
                <w:sz w:val="21"/>
              </w:rPr>
              <w:t>1</w:t>
            </w:r>
          </w:p>
        </w:tc>
        <w:tc>
          <w:tcPr>
            <w:tcW w:w="272" w:type="pct"/>
            <w:tcBorders>
              <w:top w:val="single" w:sz="6" w:space="0" w:color="auto"/>
              <w:left w:val="single" w:sz="6" w:space="0" w:color="auto"/>
              <w:bottom w:val="single" w:sz="12" w:space="0" w:color="auto"/>
              <w:right w:val="single" w:sz="12" w:space="0" w:color="auto"/>
            </w:tcBorders>
            <w:shd w:val="clear" w:color="auto" w:fill="E0E0E0"/>
            <w:vAlign w:val="center"/>
          </w:tcPr>
          <w:p w14:paraId="64C4E01A" w14:textId="77777777" w:rsidR="003B3AC0" w:rsidRDefault="003B3AC0" w:rsidP="003B3AC0">
            <w:pPr>
              <w:snapToGrid w:val="0"/>
              <w:jc w:val="center"/>
              <w:rPr>
                <w:rFonts w:eastAsia="標楷體"/>
              </w:rPr>
            </w:pPr>
            <w:r w:rsidRPr="001C489E">
              <w:rPr>
                <w:rFonts w:eastAsia="標楷體"/>
              </w:rPr>
              <w:t>下</w:t>
            </w:r>
          </w:p>
          <w:p w14:paraId="6531A97C" w14:textId="6FD62CB2" w:rsidR="003B3AC0" w:rsidRPr="001C489E" w:rsidRDefault="003B3AC0" w:rsidP="003B3AC0">
            <w:pPr>
              <w:snapToGrid w:val="0"/>
              <w:jc w:val="center"/>
              <w:rPr>
                <w:rFonts w:eastAsia="標楷體"/>
                <w:spacing w:val="20"/>
              </w:rPr>
            </w:pPr>
            <w:r w:rsidRPr="00B917C8">
              <w:rPr>
                <w:rFonts w:eastAsia="標楷體" w:hint="eastAsia"/>
                <w:color w:val="FF0000"/>
                <w:sz w:val="21"/>
              </w:rPr>
              <w:t>S</w:t>
            </w:r>
            <w:r w:rsidRPr="00B917C8">
              <w:rPr>
                <w:rFonts w:eastAsia="標楷體"/>
                <w:color w:val="FF0000"/>
                <w:sz w:val="21"/>
              </w:rPr>
              <w:t>2</w:t>
            </w:r>
          </w:p>
        </w:tc>
        <w:tc>
          <w:tcPr>
            <w:tcW w:w="272" w:type="pct"/>
            <w:tcBorders>
              <w:top w:val="single" w:sz="6" w:space="0" w:color="auto"/>
              <w:left w:val="single" w:sz="12" w:space="0" w:color="auto"/>
              <w:bottom w:val="single" w:sz="12" w:space="0" w:color="auto"/>
              <w:right w:val="single" w:sz="6" w:space="0" w:color="auto"/>
            </w:tcBorders>
            <w:shd w:val="clear" w:color="auto" w:fill="E0E0E0"/>
            <w:vAlign w:val="center"/>
          </w:tcPr>
          <w:p w14:paraId="19BF0CB2" w14:textId="77777777" w:rsidR="003B3AC0" w:rsidRDefault="003B3AC0" w:rsidP="003B3AC0">
            <w:pPr>
              <w:snapToGrid w:val="0"/>
              <w:jc w:val="center"/>
              <w:rPr>
                <w:rFonts w:eastAsia="標楷體"/>
              </w:rPr>
            </w:pPr>
            <w:r w:rsidRPr="001C489E">
              <w:rPr>
                <w:rFonts w:eastAsia="標楷體"/>
              </w:rPr>
              <w:t>上</w:t>
            </w:r>
          </w:p>
          <w:p w14:paraId="3D3FEA4A" w14:textId="5156D431" w:rsidR="003B3AC0" w:rsidRPr="001C489E" w:rsidRDefault="003B3AC0" w:rsidP="003B3AC0">
            <w:pPr>
              <w:snapToGrid w:val="0"/>
              <w:jc w:val="center"/>
              <w:rPr>
                <w:rFonts w:eastAsia="標楷體"/>
                <w:spacing w:val="20"/>
              </w:rPr>
            </w:pPr>
            <w:r w:rsidRPr="00B917C8">
              <w:rPr>
                <w:rFonts w:eastAsia="標楷體" w:hint="eastAsia"/>
                <w:color w:val="FF0000"/>
                <w:sz w:val="21"/>
              </w:rPr>
              <w:t>S</w:t>
            </w:r>
            <w:r w:rsidRPr="00B917C8">
              <w:rPr>
                <w:rFonts w:eastAsia="標楷體"/>
                <w:color w:val="FF0000"/>
                <w:sz w:val="21"/>
              </w:rPr>
              <w:t>1</w:t>
            </w:r>
          </w:p>
        </w:tc>
        <w:tc>
          <w:tcPr>
            <w:tcW w:w="272" w:type="pct"/>
            <w:tcBorders>
              <w:top w:val="single" w:sz="6" w:space="0" w:color="auto"/>
              <w:left w:val="single" w:sz="6" w:space="0" w:color="auto"/>
              <w:bottom w:val="single" w:sz="12" w:space="0" w:color="auto"/>
              <w:right w:val="single" w:sz="12" w:space="0" w:color="auto"/>
            </w:tcBorders>
            <w:shd w:val="clear" w:color="auto" w:fill="E0E0E0"/>
            <w:vAlign w:val="center"/>
          </w:tcPr>
          <w:p w14:paraId="14FBA00C" w14:textId="77777777" w:rsidR="003B3AC0" w:rsidRDefault="003B3AC0" w:rsidP="003B3AC0">
            <w:pPr>
              <w:snapToGrid w:val="0"/>
              <w:jc w:val="center"/>
              <w:rPr>
                <w:rFonts w:eastAsia="標楷體"/>
              </w:rPr>
            </w:pPr>
            <w:r w:rsidRPr="001C489E">
              <w:rPr>
                <w:rFonts w:eastAsia="標楷體"/>
              </w:rPr>
              <w:t>下</w:t>
            </w:r>
          </w:p>
          <w:p w14:paraId="580BF678" w14:textId="14379965" w:rsidR="003B3AC0" w:rsidRPr="001C489E" w:rsidRDefault="003B3AC0" w:rsidP="003B3AC0">
            <w:pPr>
              <w:snapToGrid w:val="0"/>
              <w:jc w:val="center"/>
              <w:rPr>
                <w:rFonts w:eastAsia="標楷體"/>
                <w:spacing w:val="20"/>
              </w:rPr>
            </w:pPr>
            <w:r w:rsidRPr="00B917C8">
              <w:rPr>
                <w:rFonts w:eastAsia="標楷體" w:hint="eastAsia"/>
                <w:color w:val="FF0000"/>
                <w:sz w:val="21"/>
              </w:rPr>
              <w:t>S</w:t>
            </w:r>
            <w:r w:rsidRPr="00B917C8">
              <w:rPr>
                <w:rFonts w:eastAsia="標楷體"/>
                <w:color w:val="FF0000"/>
                <w:sz w:val="21"/>
              </w:rPr>
              <w:t>2</w:t>
            </w:r>
          </w:p>
        </w:tc>
        <w:tc>
          <w:tcPr>
            <w:tcW w:w="272" w:type="pct"/>
            <w:tcBorders>
              <w:top w:val="single" w:sz="6" w:space="0" w:color="auto"/>
              <w:left w:val="single" w:sz="12" w:space="0" w:color="auto"/>
              <w:bottom w:val="single" w:sz="12" w:space="0" w:color="auto"/>
              <w:right w:val="single" w:sz="6" w:space="0" w:color="auto"/>
            </w:tcBorders>
            <w:shd w:val="clear" w:color="auto" w:fill="E0E0E0"/>
            <w:vAlign w:val="center"/>
          </w:tcPr>
          <w:p w14:paraId="2984774D" w14:textId="77777777" w:rsidR="003B3AC0" w:rsidRDefault="003B3AC0" w:rsidP="003B3AC0">
            <w:pPr>
              <w:snapToGrid w:val="0"/>
              <w:jc w:val="center"/>
              <w:rPr>
                <w:rFonts w:eastAsia="標楷體"/>
              </w:rPr>
            </w:pPr>
            <w:r w:rsidRPr="001C489E">
              <w:rPr>
                <w:rFonts w:eastAsia="標楷體"/>
              </w:rPr>
              <w:t>上</w:t>
            </w:r>
          </w:p>
          <w:p w14:paraId="5DFB2E69" w14:textId="59E19957" w:rsidR="003B3AC0" w:rsidRPr="001C489E" w:rsidRDefault="003B3AC0" w:rsidP="003B3AC0">
            <w:pPr>
              <w:snapToGrid w:val="0"/>
              <w:jc w:val="center"/>
              <w:rPr>
                <w:rFonts w:eastAsia="標楷體"/>
                <w:spacing w:val="20"/>
              </w:rPr>
            </w:pPr>
            <w:r w:rsidRPr="00B917C8">
              <w:rPr>
                <w:rFonts w:eastAsia="標楷體" w:hint="eastAsia"/>
                <w:color w:val="FF0000"/>
                <w:sz w:val="21"/>
              </w:rPr>
              <w:t>S</w:t>
            </w:r>
            <w:r w:rsidRPr="00B917C8">
              <w:rPr>
                <w:rFonts w:eastAsia="標楷體"/>
                <w:color w:val="FF0000"/>
                <w:sz w:val="21"/>
              </w:rPr>
              <w:t>1</w:t>
            </w:r>
          </w:p>
        </w:tc>
        <w:tc>
          <w:tcPr>
            <w:tcW w:w="287" w:type="pct"/>
            <w:tcBorders>
              <w:top w:val="single" w:sz="6" w:space="0" w:color="auto"/>
              <w:left w:val="single" w:sz="6" w:space="0" w:color="auto"/>
              <w:bottom w:val="single" w:sz="12" w:space="0" w:color="auto"/>
              <w:right w:val="single" w:sz="12" w:space="0" w:color="auto"/>
            </w:tcBorders>
            <w:shd w:val="clear" w:color="auto" w:fill="E0E0E0"/>
            <w:vAlign w:val="center"/>
          </w:tcPr>
          <w:p w14:paraId="15559C2C" w14:textId="77777777" w:rsidR="003B3AC0" w:rsidRDefault="003B3AC0" w:rsidP="003B3AC0">
            <w:pPr>
              <w:snapToGrid w:val="0"/>
              <w:jc w:val="center"/>
              <w:rPr>
                <w:rFonts w:eastAsia="標楷體"/>
              </w:rPr>
            </w:pPr>
            <w:r w:rsidRPr="001C489E">
              <w:rPr>
                <w:rFonts w:eastAsia="標楷體"/>
              </w:rPr>
              <w:t>下</w:t>
            </w:r>
          </w:p>
          <w:p w14:paraId="083063AA" w14:textId="1054F6DD" w:rsidR="003B3AC0" w:rsidRPr="001C489E" w:rsidRDefault="003B3AC0" w:rsidP="003B3AC0">
            <w:pPr>
              <w:snapToGrid w:val="0"/>
              <w:jc w:val="center"/>
              <w:rPr>
                <w:rFonts w:eastAsia="標楷體"/>
                <w:spacing w:val="20"/>
              </w:rPr>
            </w:pPr>
            <w:r w:rsidRPr="00B917C8">
              <w:rPr>
                <w:rFonts w:eastAsia="標楷體" w:hint="eastAsia"/>
                <w:color w:val="FF0000"/>
                <w:sz w:val="21"/>
              </w:rPr>
              <w:t>S</w:t>
            </w:r>
            <w:r w:rsidRPr="00B917C8">
              <w:rPr>
                <w:rFonts w:eastAsia="標楷體"/>
                <w:color w:val="FF0000"/>
                <w:sz w:val="21"/>
              </w:rPr>
              <w:t>2</w:t>
            </w:r>
          </w:p>
        </w:tc>
      </w:tr>
      <w:tr w:rsidR="001C489E" w:rsidRPr="001C489E" w14:paraId="15CBC11C" w14:textId="77777777" w:rsidTr="00927091">
        <w:trPr>
          <w:cantSplit/>
          <w:trHeight w:hRule="exact" w:val="719"/>
        </w:trPr>
        <w:tc>
          <w:tcPr>
            <w:tcW w:w="2810" w:type="pct"/>
            <w:tcBorders>
              <w:top w:val="single" w:sz="6" w:space="0" w:color="auto"/>
              <w:left w:val="single" w:sz="12" w:space="0" w:color="auto"/>
              <w:bottom w:val="single" w:sz="6" w:space="0" w:color="auto"/>
              <w:right w:val="single" w:sz="12" w:space="0" w:color="auto"/>
            </w:tcBorders>
            <w:vAlign w:val="center"/>
          </w:tcPr>
          <w:p w14:paraId="27C7F72F" w14:textId="2328E5D3" w:rsidR="00E91CDF" w:rsidRPr="001C489E" w:rsidRDefault="00E91CDF" w:rsidP="00B01A95">
            <w:pPr>
              <w:snapToGrid w:val="0"/>
              <w:rPr>
                <w:rFonts w:eastAsia="標楷體"/>
                <w:spacing w:val="20"/>
              </w:rPr>
            </w:pPr>
            <w:r w:rsidRPr="001C489E">
              <w:rPr>
                <w:rFonts w:eastAsia="標楷體"/>
                <w:spacing w:val="20"/>
              </w:rPr>
              <w:t>企業概論</w:t>
            </w:r>
            <w:r w:rsidR="001763EC" w:rsidRPr="001C489E">
              <w:rPr>
                <w:rFonts w:eastAsia="標楷體"/>
                <w:spacing w:val="20"/>
              </w:rPr>
              <w:t>（</w:t>
            </w:r>
            <w:r w:rsidRPr="001C489E">
              <w:rPr>
                <w:rFonts w:eastAsia="標楷體"/>
              </w:rPr>
              <w:t>3</w:t>
            </w:r>
            <w:r w:rsidRPr="001C489E">
              <w:rPr>
                <w:rFonts w:eastAsia="標楷體"/>
                <w:spacing w:val="20"/>
              </w:rPr>
              <w:t>學分</w:t>
            </w:r>
            <w:r w:rsidR="001763EC" w:rsidRPr="001C489E">
              <w:rPr>
                <w:rFonts w:eastAsia="標楷體"/>
                <w:spacing w:val="20"/>
              </w:rPr>
              <w:t>）</w:t>
            </w:r>
          </w:p>
          <w:p w14:paraId="3D629799" w14:textId="77777777" w:rsidR="00E91CDF" w:rsidRPr="001C489E" w:rsidRDefault="00E91CDF" w:rsidP="00B01A95">
            <w:pPr>
              <w:snapToGrid w:val="0"/>
              <w:rPr>
                <w:rFonts w:eastAsia="標楷體"/>
                <w:spacing w:val="20"/>
              </w:rPr>
            </w:pPr>
            <w:r w:rsidRPr="001C489E">
              <w:rPr>
                <w:rFonts w:eastAsia="標楷體"/>
                <w:spacing w:val="20"/>
              </w:rPr>
              <w:t>Contemporary business</w:t>
            </w:r>
          </w:p>
        </w:tc>
        <w:tc>
          <w:tcPr>
            <w:tcW w:w="271" w:type="pct"/>
            <w:tcBorders>
              <w:top w:val="single" w:sz="6" w:space="0" w:color="auto"/>
              <w:left w:val="single" w:sz="12" w:space="0" w:color="auto"/>
              <w:bottom w:val="single" w:sz="6" w:space="0" w:color="auto"/>
              <w:right w:val="single" w:sz="6" w:space="0" w:color="auto"/>
            </w:tcBorders>
            <w:vAlign w:val="center"/>
          </w:tcPr>
          <w:p w14:paraId="0A5E940A" w14:textId="77777777" w:rsidR="00E91CDF" w:rsidRPr="001C489E" w:rsidRDefault="00E91CDF" w:rsidP="00B01A95">
            <w:pPr>
              <w:snapToGrid w:val="0"/>
              <w:jc w:val="center"/>
              <w:rPr>
                <w:rFonts w:eastAsia="標楷體"/>
                <w:spacing w:val="20"/>
              </w:rPr>
            </w:pPr>
            <w:r w:rsidRPr="001C489E">
              <w:rPr>
                <w:rFonts w:eastAsia="標楷體"/>
                <w:spacing w:val="20"/>
              </w:rPr>
              <w:t>3</w:t>
            </w:r>
          </w:p>
        </w:tc>
        <w:tc>
          <w:tcPr>
            <w:tcW w:w="272" w:type="pct"/>
            <w:tcBorders>
              <w:top w:val="single" w:sz="6" w:space="0" w:color="auto"/>
              <w:left w:val="single" w:sz="6" w:space="0" w:color="auto"/>
              <w:bottom w:val="single" w:sz="6" w:space="0" w:color="auto"/>
              <w:right w:val="single" w:sz="12" w:space="0" w:color="auto"/>
            </w:tcBorders>
            <w:vAlign w:val="center"/>
          </w:tcPr>
          <w:p w14:paraId="6961F3BC"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12" w:space="0" w:color="auto"/>
              <w:bottom w:val="single" w:sz="6" w:space="0" w:color="auto"/>
              <w:right w:val="single" w:sz="6" w:space="0" w:color="auto"/>
            </w:tcBorders>
            <w:vAlign w:val="center"/>
          </w:tcPr>
          <w:p w14:paraId="6DD064A9"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6" w:space="0" w:color="auto"/>
              <w:bottom w:val="single" w:sz="6" w:space="0" w:color="auto"/>
              <w:right w:val="single" w:sz="12" w:space="0" w:color="auto"/>
            </w:tcBorders>
            <w:vAlign w:val="center"/>
          </w:tcPr>
          <w:p w14:paraId="6EB2A0C7"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12" w:space="0" w:color="auto"/>
              <w:bottom w:val="single" w:sz="6" w:space="0" w:color="auto"/>
              <w:right w:val="single" w:sz="6" w:space="0" w:color="auto"/>
            </w:tcBorders>
            <w:vAlign w:val="center"/>
          </w:tcPr>
          <w:p w14:paraId="55CED606"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6" w:space="0" w:color="auto"/>
              <w:bottom w:val="single" w:sz="6" w:space="0" w:color="auto"/>
              <w:right w:val="single" w:sz="12" w:space="0" w:color="auto"/>
            </w:tcBorders>
            <w:vAlign w:val="center"/>
          </w:tcPr>
          <w:p w14:paraId="7AF57506"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12" w:space="0" w:color="auto"/>
              <w:bottom w:val="single" w:sz="6" w:space="0" w:color="auto"/>
              <w:right w:val="single" w:sz="6" w:space="0" w:color="auto"/>
            </w:tcBorders>
            <w:vAlign w:val="center"/>
          </w:tcPr>
          <w:p w14:paraId="35976702" w14:textId="77777777" w:rsidR="00E91CDF" w:rsidRPr="001C489E" w:rsidRDefault="00E91CDF" w:rsidP="00B01A95">
            <w:pPr>
              <w:snapToGrid w:val="0"/>
              <w:jc w:val="center"/>
              <w:rPr>
                <w:rFonts w:eastAsia="標楷體"/>
                <w:spacing w:val="20"/>
              </w:rPr>
            </w:pPr>
          </w:p>
        </w:tc>
        <w:tc>
          <w:tcPr>
            <w:tcW w:w="287" w:type="pct"/>
            <w:tcBorders>
              <w:top w:val="single" w:sz="6" w:space="0" w:color="auto"/>
              <w:left w:val="single" w:sz="6" w:space="0" w:color="auto"/>
              <w:bottom w:val="single" w:sz="6" w:space="0" w:color="auto"/>
              <w:right w:val="single" w:sz="12" w:space="0" w:color="auto"/>
            </w:tcBorders>
            <w:vAlign w:val="center"/>
          </w:tcPr>
          <w:p w14:paraId="0C578D13" w14:textId="77777777" w:rsidR="00E91CDF" w:rsidRPr="001C489E" w:rsidRDefault="00E91CDF" w:rsidP="00B01A95">
            <w:pPr>
              <w:snapToGrid w:val="0"/>
              <w:jc w:val="center"/>
              <w:rPr>
                <w:rFonts w:eastAsia="標楷體"/>
                <w:spacing w:val="20"/>
              </w:rPr>
            </w:pPr>
          </w:p>
        </w:tc>
      </w:tr>
      <w:tr w:rsidR="001C489E" w:rsidRPr="001C489E" w14:paraId="057F8F5E" w14:textId="77777777" w:rsidTr="00927091">
        <w:trPr>
          <w:cantSplit/>
          <w:trHeight w:hRule="exact" w:val="718"/>
        </w:trPr>
        <w:tc>
          <w:tcPr>
            <w:tcW w:w="2810" w:type="pct"/>
            <w:tcBorders>
              <w:top w:val="single" w:sz="6" w:space="0" w:color="auto"/>
              <w:left w:val="single" w:sz="12" w:space="0" w:color="auto"/>
              <w:bottom w:val="single" w:sz="6" w:space="0" w:color="auto"/>
              <w:right w:val="single" w:sz="12" w:space="0" w:color="auto"/>
            </w:tcBorders>
            <w:vAlign w:val="center"/>
          </w:tcPr>
          <w:p w14:paraId="44BC1348" w14:textId="5C5F908D" w:rsidR="00E91CDF" w:rsidRPr="001C489E" w:rsidRDefault="00E91CDF" w:rsidP="00B01A95">
            <w:pPr>
              <w:snapToGrid w:val="0"/>
              <w:rPr>
                <w:rFonts w:eastAsia="標楷體"/>
                <w:spacing w:val="20"/>
              </w:rPr>
            </w:pPr>
            <w:r w:rsidRPr="001C489E">
              <w:rPr>
                <w:rFonts w:eastAsia="標楷體"/>
                <w:spacing w:val="20"/>
              </w:rPr>
              <w:t>個體經濟學</w:t>
            </w:r>
            <w:r w:rsidR="001763EC" w:rsidRPr="001C489E">
              <w:rPr>
                <w:rFonts w:eastAsia="標楷體"/>
                <w:spacing w:val="20"/>
              </w:rPr>
              <w:t>（</w:t>
            </w:r>
            <w:r w:rsidRPr="001C489E">
              <w:rPr>
                <w:rFonts w:eastAsia="標楷體"/>
                <w:spacing w:val="20"/>
              </w:rPr>
              <w:t>一</w:t>
            </w:r>
            <w:r w:rsidR="001763EC" w:rsidRPr="001C489E">
              <w:rPr>
                <w:rFonts w:eastAsia="標楷體"/>
                <w:spacing w:val="20"/>
              </w:rPr>
              <w:t>）（</w:t>
            </w:r>
            <w:r w:rsidRPr="001C489E">
              <w:rPr>
                <w:rFonts w:eastAsia="標楷體"/>
                <w:spacing w:val="20"/>
              </w:rPr>
              <w:t>3</w:t>
            </w:r>
            <w:r w:rsidRPr="001C489E">
              <w:rPr>
                <w:rFonts w:eastAsia="標楷體"/>
                <w:spacing w:val="20"/>
              </w:rPr>
              <w:t>學分</w:t>
            </w:r>
            <w:r w:rsidR="001763EC" w:rsidRPr="001C489E">
              <w:rPr>
                <w:rFonts w:eastAsia="標楷體"/>
                <w:spacing w:val="20"/>
              </w:rPr>
              <w:t>）</w:t>
            </w:r>
          </w:p>
          <w:p w14:paraId="7E3C8F43" w14:textId="77777777" w:rsidR="00E91CDF" w:rsidRPr="001C489E" w:rsidRDefault="00E91CDF" w:rsidP="00B01A95">
            <w:pPr>
              <w:snapToGrid w:val="0"/>
              <w:rPr>
                <w:rFonts w:eastAsia="標楷體"/>
                <w:spacing w:val="20"/>
              </w:rPr>
            </w:pPr>
            <w:r w:rsidRPr="001C489E">
              <w:rPr>
                <w:rFonts w:eastAsia="標楷體"/>
                <w:spacing w:val="20"/>
              </w:rPr>
              <w:t>Microeconomics</w:t>
            </w:r>
            <w:r w:rsidRPr="001C489E">
              <w:rPr>
                <w:rFonts w:eastAsia="標楷體"/>
                <w:spacing w:val="20"/>
              </w:rPr>
              <w:t>（</w:t>
            </w:r>
            <w:r w:rsidRPr="001C489E">
              <w:rPr>
                <w:rFonts w:eastAsia="標楷體"/>
                <w:szCs w:val="24"/>
                <w:shd w:val="clear" w:color="auto" w:fill="FFFFFF"/>
              </w:rPr>
              <w:t>Ⅰ</w:t>
            </w:r>
            <w:r w:rsidRPr="001C489E">
              <w:rPr>
                <w:rFonts w:eastAsia="標楷體"/>
                <w:spacing w:val="20"/>
              </w:rPr>
              <w:t>）</w:t>
            </w:r>
          </w:p>
        </w:tc>
        <w:tc>
          <w:tcPr>
            <w:tcW w:w="271" w:type="pct"/>
            <w:tcBorders>
              <w:top w:val="single" w:sz="6" w:space="0" w:color="auto"/>
              <w:left w:val="single" w:sz="12" w:space="0" w:color="auto"/>
              <w:bottom w:val="single" w:sz="6" w:space="0" w:color="auto"/>
              <w:right w:val="single" w:sz="6" w:space="0" w:color="auto"/>
            </w:tcBorders>
            <w:vAlign w:val="center"/>
          </w:tcPr>
          <w:p w14:paraId="745102EF"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6" w:space="0" w:color="auto"/>
              <w:bottom w:val="single" w:sz="6" w:space="0" w:color="auto"/>
              <w:right w:val="single" w:sz="12" w:space="0" w:color="auto"/>
            </w:tcBorders>
            <w:vAlign w:val="center"/>
          </w:tcPr>
          <w:p w14:paraId="62EA85EE"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12" w:space="0" w:color="auto"/>
              <w:bottom w:val="single" w:sz="6" w:space="0" w:color="auto"/>
              <w:right w:val="single" w:sz="6" w:space="0" w:color="auto"/>
            </w:tcBorders>
            <w:vAlign w:val="center"/>
          </w:tcPr>
          <w:p w14:paraId="5A20E615" w14:textId="77777777" w:rsidR="00E91CDF" w:rsidRPr="001C489E" w:rsidRDefault="00E91CDF" w:rsidP="00B01A95">
            <w:pPr>
              <w:snapToGrid w:val="0"/>
              <w:jc w:val="center"/>
              <w:rPr>
                <w:rFonts w:eastAsia="標楷體"/>
                <w:spacing w:val="20"/>
              </w:rPr>
            </w:pPr>
            <w:r w:rsidRPr="001C489E">
              <w:rPr>
                <w:rFonts w:eastAsia="標楷體"/>
                <w:spacing w:val="20"/>
              </w:rPr>
              <w:t>3</w:t>
            </w:r>
          </w:p>
        </w:tc>
        <w:tc>
          <w:tcPr>
            <w:tcW w:w="272" w:type="pct"/>
            <w:tcBorders>
              <w:top w:val="single" w:sz="6" w:space="0" w:color="auto"/>
              <w:left w:val="single" w:sz="6" w:space="0" w:color="auto"/>
              <w:bottom w:val="single" w:sz="6" w:space="0" w:color="auto"/>
              <w:right w:val="single" w:sz="12" w:space="0" w:color="auto"/>
            </w:tcBorders>
            <w:vAlign w:val="center"/>
          </w:tcPr>
          <w:p w14:paraId="3B279FAD"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12" w:space="0" w:color="auto"/>
              <w:bottom w:val="single" w:sz="6" w:space="0" w:color="auto"/>
              <w:right w:val="single" w:sz="6" w:space="0" w:color="auto"/>
            </w:tcBorders>
            <w:vAlign w:val="center"/>
          </w:tcPr>
          <w:p w14:paraId="7A2586D6"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6" w:space="0" w:color="auto"/>
              <w:bottom w:val="single" w:sz="6" w:space="0" w:color="auto"/>
              <w:right w:val="single" w:sz="12" w:space="0" w:color="auto"/>
            </w:tcBorders>
            <w:vAlign w:val="center"/>
          </w:tcPr>
          <w:p w14:paraId="0CB2BB87"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12" w:space="0" w:color="auto"/>
              <w:bottom w:val="single" w:sz="6" w:space="0" w:color="auto"/>
              <w:right w:val="single" w:sz="6" w:space="0" w:color="auto"/>
            </w:tcBorders>
            <w:vAlign w:val="center"/>
          </w:tcPr>
          <w:p w14:paraId="3FD0E037" w14:textId="77777777" w:rsidR="00E91CDF" w:rsidRPr="001C489E" w:rsidRDefault="00E91CDF" w:rsidP="00B01A95">
            <w:pPr>
              <w:snapToGrid w:val="0"/>
              <w:jc w:val="center"/>
              <w:rPr>
                <w:rFonts w:eastAsia="標楷體"/>
                <w:spacing w:val="20"/>
              </w:rPr>
            </w:pPr>
          </w:p>
        </w:tc>
        <w:tc>
          <w:tcPr>
            <w:tcW w:w="287" w:type="pct"/>
            <w:tcBorders>
              <w:top w:val="single" w:sz="6" w:space="0" w:color="auto"/>
              <w:left w:val="single" w:sz="6" w:space="0" w:color="auto"/>
              <w:bottom w:val="single" w:sz="6" w:space="0" w:color="auto"/>
              <w:right w:val="single" w:sz="12" w:space="0" w:color="auto"/>
            </w:tcBorders>
            <w:vAlign w:val="center"/>
          </w:tcPr>
          <w:p w14:paraId="4B368455" w14:textId="77777777" w:rsidR="00E91CDF" w:rsidRPr="001C489E" w:rsidRDefault="00E91CDF" w:rsidP="00B01A95">
            <w:pPr>
              <w:snapToGrid w:val="0"/>
              <w:jc w:val="center"/>
              <w:rPr>
                <w:rFonts w:eastAsia="標楷體"/>
                <w:spacing w:val="20"/>
              </w:rPr>
            </w:pPr>
          </w:p>
        </w:tc>
      </w:tr>
      <w:tr w:rsidR="001C489E" w:rsidRPr="001C489E" w14:paraId="0B23399E" w14:textId="77777777" w:rsidTr="00927091">
        <w:trPr>
          <w:cantSplit/>
          <w:trHeight w:hRule="exact" w:val="715"/>
        </w:trPr>
        <w:tc>
          <w:tcPr>
            <w:tcW w:w="2810" w:type="pct"/>
            <w:tcBorders>
              <w:top w:val="single" w:sz="6" w:space="0" w:color="auto"/>
              <w:left w:val="single" w:sz="12" w:space="0" w:color="auto"/>
              <w:bottom w:val="single" w:sz="6" w:space="0" w:color="auto"/>
              <w:right w:val="single" w:sz="12" w:space="0" w:color="auto"/>
            </w:tcBorders>
            <w:vAlign w:val="center"/>
          </w:tcPr>
          <w:p w14:paraId="09ABBE80" w14:textId="626B88D9" w:rsidR="00E91CDF" w:rsidRPr="001C489E" w:rsidRDefault="00E91CDF" w:rsidP="00B01A95">
            <w:pPr>
              <w:snapToGrid w:val="0"/>
              <w:rPr>
                <w:rFonts w:eastAsia="標楷體"/>
                <w:spacing w:val="20"/>
              </w:rPr>
            </w:pPr>
            <w:r w:rsidRPr="001C489E">
              <w:rPr>
                <w:rFonts w:eastAsia="標楷體"/>
                <w:spacing w:val="20"/>
              </w:rPr>
              <w:t>個體經濟學</w:t>
            </w:r>
            <w:r w:rsidR="001763EC" w:rsidRPr="001C489E">
              <w:rPr>
                <w:rFonts w:eastAsia="標楷體"/>
                <w:spacing w:val="20"/>
              </w:rPr>
              <w:t>（</w:t>
            </w:r>
            <w:r w:rsidRPr="001C489E">
              <w:rPr>
                <w:rFonts w:eastAsia="標楷體"/>
                <w:spacing w:val="20"/>
              </w:rPr>
              <w:t>二</w:t>
            </w:r>
            <w:r w:rsidR="001763EC" w:rsidRPr="001C489E">
              <w:rPr>
                <w:rFonts w:eastAsia="標楷體"/>
                <w:spacing w:val="20"/>
              </w:rPr>
              <w:t>）（</w:t>
            </w:r>
            <w:r w:rsidRPr="001C489E">
              <w:rPr>
                <w:rFonts w:eastAsia="標楷體"/>
                <w:spacing w:val="20"/>
              </w:rPr>
              <w:t>3</w:t>
            </w:r>
            <w:r w:rsidRPr="001C489E">
              <w:rPr>
                <w:rFonts w:eastAsia="標楷體"/>
                <w:spacing w:val="20"/>
              </w:rPr>
              <w:t>學分</w:t>
            </w:r>
            <w:r w:rsidR="001763EC" w:rsidRPr="001C489E">
              <w:rPr>
                <w:rFonts w:eastAsia="標楷體"/>
                <w:spacing w:val="20"/>
              </w:rPr>
              <w:t>）</w:t>
            </w:r>
          </w:p>
          <w:p w14:paraId="1CB7F491" w14:textId="77777777" w:rsidR="00E91CDF" w:rsidRPr="001C489E" w:rsidRDefault="00E91CDF" w:rsidP="00B01A95">
            <w:pPr>
              <w:snapToGrid w:val="0"/>
              <w:rPr>
                <w:rFonts w:eastAsia="標楷體"/>
                <w:spacing w:val="20"/>
              </w:rPr>
            </w:pPr>
            <w:r w:rsidRPr="001C489E">
              <w:rPr>
                <w:rFonts w:eastAsia="標楷體"/>
                <w:spacing w:val="20"/>
              </w:rPr>
              <w:t>Microeconomics</w:t>
            </w:r>
            <w:r w:rsidRPr="001C489E">
              <w:rPr>
                <w:rFonts w:eastAsia="標楷體"/>
                <w:spacing w:val="20"/>
              </w:rPr>
              <w:t>（</w:t>
            </w:r>
            <w:r w:rsidRPr="001C489E">
              <w:rPr>
                <w:rFonts w:eastAsia="標楷體"/>
                <w:szCs w:val="24"/>
                <w:shd w:val="clear" w:color="auto" w:fill="FFFFFF"/>
              </w:rPr>
              <w:t>Ⅱ</w:t>
            </w:r>
            <w:r w:rsidRPr="001C489E">
              <w:rPr>
                <w:rFonts w:eastAsia="標楷體"/>
                <w:spacing w:val="20"/>
              </w:rPr>
              <w:t>）</w:t>
            </w:r>
          </w:p>
        </w:tc>
        <w:tc>
          <w:tcPr>
            <w:tcW w:w="271" w:type="pct"/>
            <w:tcBorders>
              <w:top w:val="single" w:sz="6" w:space="0" w:color="auto"/>
              <w:left w:val="single" w:sz="12" w:space="0" w:color="auto"/>
              <w:bottom w:val="single" w:sz="6" w:space="0" w:color="auto"/>
              <w:right w:val="single" w:sz="6" w:space="0" w:color="auto"/>
            </w:tcBorders>
            <w:vAlign w:val="center"/>
          </w:tcPr>
          <w:p w14:paraId="582E1DC4"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6" w:space="0" w:color="auto"/>
              <w:bottom w:val="single" w:sz="6" w:space="0" w:color="auto"/>
              <w:right w:val="single" w:sz="12" w:space="0" w:color="auto"/>
            </w:tcBorders>
            <w:vAlign w:val="center"/>
          </w:tcPr>
          <w:p w14:paraId="7C38BFCA"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12" w:space="0" w:color="auto"/>
              <w:bottom w:val="single" w:sz="6" w:space="0" w:color="auto"/>
              <w:right w:val="single" w:sz="6" w:space="0" w:color="auto"/>
            </w:tcBorders>
            <w:vAlign w:val="center"/>
          </w:tcPr>
          <w:p w14:paraId="2822B58D"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6" w:space="0" w:color="auto"/>
              <w:bottom w:val="single" w:sz="6" w:space="0" w:color="auto"/>
              <w:right w:val="single" w:sz="12" w:space="0" w:color="auto"/>
            </w:tcBorders>
            <w:vAlign w:val="center"/>
          </w:tcPr>
          <w:p w14:paraId="569B9DCA" w14:textId="77777777" w:rsidR="00E91CDF" w:rsidRPr="001C489E" w:rsidRDefault="00E91CDF" w:rsidP="00B01A95">
            <w:pPr>
              <w:snapToGrid w:val="0"/>
              <w:jc w:val="center"/>
              <w:rPr>
                <w:rFonts w:eastAsia="標楷體"/>
                <w:spacing w:val="20"/>
              </w:rPr>
            </w:pPr>
            <w:r w:rsidRPr="001C489E">
              <w:rPr>
                <w:rFonts w:eastAsia="標楷體"/>
                <w:spacing w:val="20"/>
              </w:rPr>
              <w:t>3</w:t>
            </w:r>
          </w:p>
        </w:tc>
        <w:tc>
          <w:tcPr>
            <w:tcW w:w="272" w:type="pct"/>
            <w:tcBorders>
              <w:top w:val="single" w:sz="6" w:space="0" w:color="auto"/>
              <w:left w:val="single" w:sz="12" w:space="0" w:color="auto"/>
              <w:bottom w:val="single" w:sz="6" w:space="0" w:color="auto"/>
              <w:right w:val="single" w:sz="6" w:space="0" w:color="auto"/>
            </w:tcBorders>
            <w:vAlign w:val="center"/>
          </w:tcPr>
          <w:p w14:paraId="2B0137BC"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6" w:space="0" w:color="auto"/>
              <w:bottom w:val="single" w:sz="6" w:space="0" w:color="auto"/>
              <w:right w:val="single" w:sz="12" w:space="0" w:color="auto"/>
            </w:tcBorders>
            <w:vAlign w:val="center"/>
          </w:tcPr>
          <w:p w14:paraId="68C3E99B"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12" w:space="0" w:color="auto"/>
              <w:bottom w:val="single" w:sz="6" w:space="0" w:color="auto"/>
              <w:right w:val="single" w:sz="6" w:space="0" w:color="auto"/>
            </w:tcBorders>
            <w:vAlign w:val="center"/>
          </w:tcPr>
          <w:p w14:paraId="3EE5D5FF" w14:textId="77777777" w:rsidR="00E91CDF" w:rsidRPr="001C489E" w:rsidRDefault="00E91CDF" w:rsidP="00B01A95">
            <w:pPr>
              <w:snapToGrid w:val="0"/>
              <w:jc w:val="center"/>
              <w:rPr>
                <w:rFonts w:eastAsia="標楷體"/>
                <w:spacing w:val="20"/>
              </w:rPr>
            </w:pPr>
          </w:p>
        </w:tc>
        <w:tc>
          <w:tcPr>
            <w:tcW w:w="287" w:type="pct"/>
            <w:tcBorders>
              <w:top w:val="single" w:sz="6" w:space="0" w:color="auto"/>
              <w:left w:val="single" w:sz="6" w:space="0" w:color="auto"/>
              <w:bottom w:val="single" w:sz="6" w:space="0" w:color="auto"/>
              <w:right w:val="single" w:sz="12" w:space="0" w:color="auto"/>
            </w:tcBorders>
            <w:vAlign w:val="center"/>
          </w:tcPr>
          <w:p w14:paraId="124F66B0" w14:textId="77777777" w:rsidR="00E91CDF" w:rsidRPr="001C489E" w:rsidRDefault="00E91CDF" w:rsidP="00B01A95">
            <w:pPr>
              <w:snapToGrid w:val="0"/>
              <w:jc w:val="center"/>
              <w:rPr>
                <w:rFonts w:eastAsia="標楷體"/>
                <w:spacing w:val="20"/>
              </w:rPr>
            </w:pPr>
          </w:p>
        </w:tc>
      </w:tr>
      <w:tr w:rsidR="001C489E" w:rsidRPr="001C489E" w14:paraId="19C7F93F" w14:textId="77777777" w:rsidTr="00927091">
        <w:trPr>
          <w:cantSplit/>
          <w:trHeight w:hRule="exact" w:val="715"/>
        </w:trPr>
        <w:tc>
          <w:tcPr>
            <w:tcW w:w="2810" w:type="pct"/>
            <w:tcBorders>
              <w:top w:val="single" w:sz="6" w:space="0" w:color="auto"/>
              <w:left w:val="single" w:sz="12" w:space="0" w:color="auto"/>
              <w:bottom w:val="single" w:sz="6" w:space="0" w:color="auto"/>
              <w:right w:val="single" w:sz="12" w:space="0" w:color="auto"/>
            </w:tcBorders>
            <w:vAlign w:val="center"/>
          </w:tcPr>
          <w:p w14:paraId="61662768" w14:textId="7016F343" w:rsidR="00E91CDF" w:rsidRPr="001C489E" w:rsidRDefault="00E91CDF" w:rsidP="00B01A95">
            <w:pPr>
              <w:snapToGrid w:val="0"/>
              <w:rPr>
                <w:rFonts w:eastAsia="標楷體"/>
                <w:spacing w:val="20"/>
              </w:rPr>
            </w:pPr>
            <w:r w:rsidRPr="001C489E">
              <w:rPr>
                <w:rFonts w:eastAsia="標楷體"/>
                <w:spacing w:val="20"/>
              </w:rPr>
              <w:t>中級會計學</w:t>
            </w:r>
            <w:r w:rsidR="001763EC" w:rsidRPr="001C489E">
              <w:rPr>
                <w:rFonts w:eastAsia="標楷體"/>
                <w:spacing w:val="20"/>
              </w:rPr>
              <w:t>（</w:t>
            </w:r>
            <w:r w:rsidRPr="001C489E">
              <w:rPr>
                <w:rFonts w:eastAsia="標楷體"/>
                <w:spacing w:val="20"/>
              </w:rPr>
              <w:t>一</w:t>
            </w:r>
            <w:r w:rsidR="001763EC" w:rsidRPr="001C489E">
              <w:rPr>
                <w:rFonts w:eastAsia="標楷體"/>
                <w:spacing w:val="20"/>
              </w:rPr>
              <w:t>）（</w:t>
            </w:r>
            <w:r w:rsidRPr="001C489E">
              <w:rPr>
                <w:rFonts w:eastAsia="標楷體"/>
                <w:spacing w:val="20"/>
              </w:rPr>
              <w:t>3</w:t>
            </w:r>
            <w:r w:rsidRPr="001C489E">
              <w:rPr>
                <w:rFonts w:eastAsia="標楷體"/>
                <w:spacing w:val="20"/>
              </w:rPr>
              <w:t>學分</w:t>
            </w:r>
            <w:r w:rsidR="001763EC" w:rsidRPr="001C489E">
              <w:rPr>
                <w:rFonts w:eastAsia="標楷體"/>
                <w:spacing w:val="20"/>
              </w:rPr>
              <w:t>）</w:t>
            </w:r>
          </w:p>
          <w:p w14:paraId="2702A5C9" w14:textId="77777777" w:rsidR="00E91CDF" w:rsidRPr="001C489E" w:rsidRDefault="00E91CDF" w:rsidP="00B01A95">
            <w:pPr>
              <w:snapToGrid w:val="0"/>
              <w:rPr>
                <w:rFonts w:eastAsia="標楷體"/>
                <w:spacing w:val="20"/>
              </w:rPr>
            </w:pPr>
            <w:r w:rsidRPr="001C489E">
              <w:rPr>
                <w:rFonts w:eastAsia="標楷體"/>
                <w:spacing w:val="20"/>
              </w:rPr>
              <w:t>Intermediate Accounting</w:t>
            </w:r>
            <w:r w:rsidRPr="001C489E">
              <w:rPr>
                <w:rFonts w:eastAsia="標楷體"/>
                <w:spacing w:val="20"/>
              </w:rPr>
              <w:t>（</w:t>
            </w:r>
            <w:r w:rsidRPr="001C489E">
              <w:rPr>
                <w:rFonts w:eastAsia="標楷體"/>
                <w:szCs w:val="24"/>
                <w:shd w:val="clear" w:color="auto" w:fill="FFFFFF"/>
              </w:rPr>
              <w:t>Ⅰ</w:t>
            </w:r>
            <w:r w:rsidRPr="001C489E">
              <w:rPr>
                <w:rFonts w:eastAsia="標楷體"/>
                <w:spacing w:val="20"/>
              </w:rPr>
              <w:t>）</w:t>
            </w:r>
          </w:p>
        </w:tc>
        <w:tc>
          <w:tcPr>
            <w:tcW w:w="271" w:type="pct"/>
            <w:tcBorders>
              <w:top w:val="single" w:sz="6" w:space="0" w:color="auto"/>
              <w:left w:val="single" w:sz="12" w:space="0" w:color="auto"/>
              <w:bottom w:val="single" w:sz="6" w:space="0" w:color="auto"/>
              <w:right w:val="single" w:sz="6" w:space="0" w:color="auto"/>
            </w:tcBorders>
            <w:vAlign w:val="center"/>
          </w:tcPr>
          <w:p w14:paraId="2B9EE42A"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6" w:space="0" w:color="auto"/>
              <w:bottom w:val="single" w:sz="6" w:space="0" w:color="auto"/>
              <w:right w:val="single" w:sz="12" w:space="0" w:color="auto"/>
            </w:tcBorders>
            <w:vAlign w:val="center"/>
          </w:tcPr>
          <w:p w14:paraId="09A3F86D"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12" w:space="0" w:color="auto"/>
              <w:bottom w:val="single" w:sz="6" w:space="0" w:color="auto"/>
              <w:right w:val="single" w:sz="6" w:space="0" w:color="auto"/>
            </w:tcBorders>
            <w:vAlign w:val="center"/>
          </w:tcPr>
          <w:p w14:paraId="727E26EA" w14:textId="77777777" w:rsidR="00E91CDF" w:rsidRPr="001C489E" w:rsidRDefault="00E91CDF" w:rsidP="00B01A95">
            <w:pPr>
              <w:snapToGrid w:val="0"/>
              <w:jc w:val="center"/>
              <w:rPr>
                <w:rFonts w:eastAsia="標楷體"/>
                <w:spacing w:val="20"/>
              </w:rPr>
            </w:pPr>
            <w:r w:rsidRPr="001C489E">
              <w:rPr>
                <w:rFonts w:eastAsia="標楷體"/>
                <w:spacing w:val="20"/>
              </w:rPr>
              <w:t>3</w:t>
            </w:r>
          </w:p>
        </w:tc>
        <w:tc>
          <w:tcPr>
            <w:tcW w:w="272" w:type="pct"/>
            <w:tcBorders>
              <w:top w:val="single" w:sz="6" w:space="0" w:color="auto"/>
              <w:left w:val="single" w:sz="6" w:space="0" w:color="auto"/>
              <w:bottom w:val="single" w:sz="6" w:space="0" w:color="auto"/>
              <w:right w:val="single" w:sz="12" w:space="0" w:color="auto"/>
            </w:tcBorders>
            <w:vAlign w:val="center"/>
          </w:tcPr>
          <w:p w14:paraId="6CA7DD7C"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12" w:space="0" w:color="auto"/>
              <w:bottom w:val="single" w:sz="6" w:space="0" w:color="auto"/>
              <w:right w:val="single" w:sz="6" w:space="0" w:color="auto"/>
            </w:tcBorders>
            <w:vAlign w:val="center"/>
          </w:tcPr>
          <w:p w14:paraId="7EE8CF43"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6" w:space="0" w:color="auto"/>
              <w:bottom w:val="single" w:sz="6" w:space="0" w:color="auto"/>
              <w:right w:val="single" w:sz="12" w:space="0" w:color="auto"/>
            </w:tcBorders>
            <w:vAlign w:val="center"/>
          </w:tcPr>
          <w:p w14:paraId="446428DD"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12" w:space="0" w:color="auto"/>
              <w:bottom w:val="single" w:sz="6" w:space="0" w:color="auto"/>
              <w:right w:val="single" w:sz="6" w:space="0" w:color="auto"/>
            </w:tcBorders>
            <w:vAlign w:val="center"/>
          </w:tcPr>
          <w:p w14:paraId="518072F0" w14:textId="77777777" w:rsidR="00E91CDF" w:rsidRPr="001C489E" w:rsidRDefault="00E91CDF" w:rsidP="00B01A95">
            <w:pPr>
              <w:snapToGrid w:val="0"/>
              <w:jc w:val="center"/>
              <w:rPr>
                <w:rFonts w:eastAsia="標楷體"/>
                <w:spacing w:val="20"/>
              </w:rPr>
            </w:pPr>
          </w:p>
        </w:tc>
        <w:tc>
          <w:tcPr>
            <w:tcW w:w="287" w:type="pct"/>
            <w:tcBorders>
              <w:top w:val="single" w:sz="6" w:space="0" w:color="auto"/>
              <w:left w:val="single" w:sz="6" w:space="0" w:color="auto"/>
              <w:bottom w:val="single" w:sz="6" w:space="0" w:color="auto"/>
              <w:right w:val="single" w:sz="12" w:space="0" w:color="auto"/>
            </w:tcBorders>
            <w:vAlign w:val="center"/>
          </w:tcPr>
          <w:p w14:paraId="47C6340F" w14:textId="77777777" w:rsidR="00E91CDF" w:rsidRPr="001C489E" w:rsidRDefault="00E91CDF" w:rsidP="00B01A95">
            <w:pPr>
              <w:snapToGrid w:val="0"/>
              <w:jc w:val="center"/>
              <w:rPr>
                <w:rFonts w:eastAsia="標楷體"/>
                <w:spacing w:val="20"/>
              </w:rPr>
            </w:pPr>
          </w:p>
        </w:tc>
      </w:tr>
      <w:tr w:rsidR="001C489E" w:rsidRPr="001C489E" w14:paraId="1411A5EB" w14:textId="77777777" w:rsidTr="00927091">
        <w:trPr>
          <w:cantSplit/>
          <w:trHeight w:hRule="exact" w:val="715"/>
        </w:trPr>
        <w:tc>
          <w:tcPr>
            <w:tcW w:w="2810" w:type="pct"/>
            <w:tcBorders>
              <w:top w:val="single" w:sz="6" w:space="0" w:color="auto"/>
              <w:left w:val="single" w:sz="12" w:space="0" w:color="auto"/>
              <w:bottom w:val="single" w:sz="6" w:space="0" w:color="auto"/>
              <w:right w:val="single" w:sz="12" w:space="0" w:color="auto"/>
            </w:tcBorders>
            <w:vAlign w:val="center"/>
          </w:tcPr>
          <w:p w14:paraId="27B1988A" w14:textId="0E4344F3" w:rsidR="00E91CDF" w:rsidRPr="001C489E" w:rsidRDefault="00E91CDF" w:rsidP="00B01A95">
            <w:pPr>
              <w:snapToGrid w:val="0"/>
              <w:rPr>
                <w:rFonts w:eastAsia="標楷體"/>
                <w:spacing w:val="20"/>
              </w:rPr>
            </w:pPr>
            <w:r w:rsidRPr="001C489E">
              <w:rPr>
                <w:rFonts w:eastAsia="標楷體"/>
                <w:spacing w:val="20"/>
              </w:rPr>
              <w:t>中級會計學</w:t>
            </w:r>
            <w:r w:rsidR="001763EC" w:rsidRPr="001C489E">
              <w:rPr>
                <w:rFonts w:eastAsia="標楷體"/>
                <w:spacing w:val="20"/>
              </w:rPr>
              <w:t>（</w:t>
            </w:r>
            <w:r w:rsidRPr="001C489E">
              <w:rPr>
                <w:rFonts w:eastAsia="標楷體"/>
                <w:spacing w:val="20"/>
              </w:rPr>
              <w:t>二</w:t>
            </w:r>
            <w:r w:rsidR="001763EC" w:rsidRPr="001C489E">
              <w:rPr>
                <w:rFonts w:eastAsia="標楷體"/>
                <w:spacing w:val="20"/>
              </w:rPr>
              <w:t>）（</w:t>
            </w:r>
            <w:r w:rsidRPr="001C489E">
              <w:rPr>
                <w:rFonts w:eastAsia="標楷體"/>
                <w:spacing w:val="20"/>
              </w:rPr>
              <w:t>3</w:t>
            </w:r>
            <w:r w:rsidRPr="001C489E">
              <w:rPr>
                <w:rFonts w:eastAsia="標楷體"/>
                <w:spacing w:val="20"/>
              </w:rPr>
              <w:t>學分</w:t>
            </w:r>
            <w:r w:rsidR="001763EC" w:rsidRPr="001C489E">
              <w:rPr>
                <w:rFonts w:eastAsia="標楷體"/>
                <w:spacing w:val="20"/>
              </w:rPr>
              <w:t>）</w:t>
            </w:r>
          </w:p>
          <w:p w14:paraId="6335B7E1" w14:textId="77777777" w:rsidR="00E91CDF" w:rsidRPr="001C489E" w:rsidRDefault="00E91CDF" w:rsidP="00B01A95">
            <w:pPr>
              <w:snapToGrid w:val="0"/>
              <w:rPr>
                <w:rFonts w:eastAsia="標楷體"/>
                <w:spacing w:val="20"/>
              </w:rPr>
            </w:pPr>
            <w:r w:rsidRPr="001C489E">
              <w:rPr>
                <w:rFonts w:eastAsia="標楷體"/>
                <w:spacing w:val="20"/>
              </w:rPr>
              <w:t>Intermediate Accounting</w:t>
            </w:r>
            <w:r w:rsidRPr="001C489E">
              <w:rPr>
                <w:rFonts w:eastAsia="標楷體"/>
                <w:spacing w:val="20"/>
              </w:rPr>
              <w:t>（</w:t>
            </w:r>
            <w:r w:rsidRPr="001C489E">
              <w:rPr>
                <w:rFonts w:eastAsia="標楷體"/>
                <w:szCs w:val="24"/>
                <w:shd w:val="clear" w:color="auto" w:fill="FFFFFF"/>
              </w:rPr>
              <w:t>Ⅱ</w:t>
            </w:r>
            <w:r w:rsidRPr="001C489E">
              <w:rPr>
                <w:rFonts w:eastAsia="標楷體"/>
                <w:spacing w:val="20"/>
              </w:rPr>
              <w:t>）</w:t>
            </w:r>
          </w:p>
        </w:tc>
        <w:tc>
          <w:tcPr>
            <w:tcW w:w="271" w:type="pct"/>
            <w:tcBorders>
              <w:top w:val="single" w:sz="6" w:space="0" w:color="auto"/>
              <w:left w:val="single" w:sz="12" w:space="0" w:color="auto"/>
              <w:bottom w:val="single" w:sz="6" w:space="0" w:color="auto"/>
              <w:right w:val="single" w:sz="6" w:space="0" w:color="auto"/>
            </w:tcBorders>
            <w:vAlign w:val="center"/>
          </w:tcPr>
          <w:p w14:paraId="1EDC1319"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6" w:space="0" w:color="auto"/>
              <w:bottom w:val="single" w:sz="6" w:space="0" w:color="auto"/>
              <w:right w:val="single" w:sz="12" w:space="0" w:color="auto"/>
            </w:tcBorders>
            <w:vAlign w:val="center"/>
          </w:tcPr>
          <w:p w14:paraId="7BD5702F"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12" w:space="0" w:color="auto"/>
              <w:bottom w:val="single" w:sz="6" w:space="0" w:color="auto"/>
              <w:right w:val="single" w:sz="6" w:space="0" w:color="auto"/>
            </w:tcBorders>
            <w:vAlign w:val="center"/>
          </w:tcPr>
          <w:p w14:paraId="463DAD91"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6" w:space="0" w:color="auto"/>
              <w:bottom w:val="single" w:sz="6" w:space="0" w:color="auto"/>
              <w:right w:val="single" w:sz="12" w:space="0" w:color="auto"/>
            </w:tcBorders>
            <w:vAlign w:val="center"/>
          </w:tcPr>
          <w:p w14:paraId="47385C22" w14:textId="77777777" w:rsidR="00E91CDF" w:rsidRPr="001C489E" w:rsidRDefault="00E91CDF" w:rsidP="00B01A95">
            <w:pPr>
              <w:snapToGrid w:val="0"/>
              <w:jc w:val="center"/>
              <w:rPr>
                <w:rFonts w:eastAsia="標楷體"/>
                <w:spacing w:val="20"/>
              </w:rPr>
            </w:pPr>
            <w:r w:rsidRPr="001C489E">
              <w:rPr>
                <w:rFonts w:eastAsia="標楷體"/>
                <w:spacing w:val="20"/>
              </w:rPr>
              <w:t>3</w:t>
            </w:r>
          </w:p>
        </w:tc>
        <w:tc>
          <w:tcPr>
            <w:tcW w:w="272" w:type="pct"/>
            <w:tcBorders>
              <w:top w:val="single" w:sz="6" w:space="0" w:color="auto"/>
              <w:left w:val="single" w:sz="12" w:space="0" w:color="auto"/>
              <w:bottom w:val="single" w:sz="6" w:space="0" w:color="auto"/>
              <w:right w:val="single" w:sz="6" w:space="0" w:color="auto"/>
            </w:tcBorders>
            <w:vAlign w:val="center"/>
          </w:tcPr>
          <w:p w14:paraId="583350A1"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6" w:space="0" w:color="auto"/>
              <w:bottom w:val="single" w:sz="6" w:space="0" w:color="auto"/>
              <w:right w:val="single" w:sz="12" w:space="0" w:color="auto"/>
            </w:tcBorders>
            <w:vAlign w:val="center"/>
          </w:tcPr>
          <w:p w14:paraId="43A906E1"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12" w:space="0" w:color="auto"/>
              <w:bottom w:val="single" w:sz="6" w:space="0" w:color="auto"/>
              <w:right w:val="single" w:sz="6" w:space="0" w:color="auto"/>
            </w:tcBorders>
            <w:vAlign w:val="center"/>
          </w:tcPr>
          <w:p w14:paraId="4679D023" w14:textId="77777777" w:rsidR="00E91CDF" w:rsidRPr="001C489E" w:rsidRDefault="00E91CDF" w:rsidP="00B01A95">
            <w:pPr>
              <w:snapToGrid w:val="0"/>
              <w:jc w:val="center"/>
              <w:rPr>
                <w:rFonts w:eastAsia="標楷體"/>
                <w:spacing w:val="20"/>
              </w:rPr>
            </w:pPr>
          </w:p>
        </w:tc>
        <w:tc>
          <w:tcPr>
            <w:tcW w:w="287" w:type="pct"/>
            <w:tcBorders>
              <w:top w:val="single" w:sz="6" w:space="0" w:color="auto"/>
              <w:left w:val="single" w:sz="6" w:space="0" w:color="auto"/>
              <w:bottom w:val="single" w:sz="6" w:space="0" w:color="auto"/>
              <w:right w:val="single" w:sz="12" w:space="0" w:color="auto"/>
            </w:tcBorders>
            <w:vAlign w:val="center"/>
          </w:tcPr>
          <w:p w14:paraId="4A32A5DB" w14:textId="77777777" w:rsidR="00E91CDF" w:rsidRPr="001C489E" w:rsidRDefault="00E91CDF" w:rsidP="00B01A95">
            <w:pPr>
              <w:snapToGrid w:val="0"/>
              <w:jc w:val="center"/>
              <w:rPr>
                <w:rFonts w:eastAsia="標楷體"/>
                <w:spacing w:val="20"/>
              </w:rPr>
            </w:pPr>
          </w:p>
        </w:tc>
      </w:tr>
      <w:tr w:rsidR="001C489E" w:rsidRPr="001C489E" w14:paraId="64AF8BE1" w14:textId="77777777" w:rsidTr="00927091">
        <w:trPr>
          <w:cantSplit/>
          <w:trHeight w:hRule="exact" w:val="715"/>
        </w:trPr>
        <w:tc>
          <w:tcPr>
            <w:tcW w:w="2810" w:type="pct"/>
            <w:tcBorders>
              <w:top w:val="single" w:sz="6" w:space="0" w:color="auto"/>
              <w:left w:val="single" w:sz="12" w:space="0" w:color="auto"/>
              <w:bottom w:val="single" w:sz="6" w:space="0" w:color="auto"/>
              <w:right w:val="single" w:sz="12" w:space="0" w:color="auto"/>
            </w:tcBorders>
            <w:vAlign w:val="center"/>
          </w:tcPr>
          <w:p w14:paraId="0416D64E" w14:textId="61252A53" w:rsidR="00E91CDF" w:rsidRPr="001C489E" w:rsidRDefault="00E91CDF" w:rsidP="00B01A95">
            <w:pPr>
              <w:snapToGrid w:val="0"/>
              <w:rPr>
                <w:rFonts w:eastAsia="標楷體"/>
                <w:spacing w:val="20"/>
              </w:rPr>
            </w:pPr>
            <w:r w:rsidRPr="001C489E">
              <w:rPr>
                <w:rFonts w:eastAsia="標楷體"/>
                <w:spacing w:val="20"/>
              </w:rPr>
              <w:t>不動產投資管理</w:t>
            </w:r>
            <w:r w:rsidR="001763EC" w:rsidRPr="001C489E">
              <w:rPr>
                <w:rFonts w:eastAsia="標楷體"/>
                <w:spacing w:val="20"/>
              </w:rPr>
              <w:t>（</w:t>
            </w:r>
            <w:r w:rsidRPr="001C489E">
              <w:rPr>
                <w:rFonts w:eastAsia="標楷體"/>
              </w:rPr>
              <w:t>3</w:t>
            </w:r>
            <w:r w:rsidRPr="001C489E">
              <w:rPr>
                <w:rFonts w:eastAsia="標楷體"/>
                <w:spacing w:val="20"/>
              </w:rPr>
              <w:t>學分</w:t>
            </w:r>
            <w:r w:rsidR="001763EC" w:rsidRPr="001C489E">
              <w:rPr>
                <w:rFonts w:eastAsia="標楷體"/>
                <w:spacing w:val="20"/>
              </w:rPr>
              <w:t>）</w:t>
            </w:r>
          </w:p>
          <w:p w14:paraId="7B282F12" w14:textId="77777777" w:rsidR="00E91CDF" w:rsidRPr="001C489E" w:rsidRDefault="00E91CDF" w:rsidP="00B01A95">
            <w:pPr>
              <w:snapToGrid w:val="0"/>
              <w:rPr>
                <w:rFonts w:eastAsia="標楷體"/>
                <w:spacing w:val="20"/>
              </w:rPr>
            </w:pPr>
            <w:r w:rsidRPr="001C489E">
              <w:rPr>
                <w:rFonts w:eastAsia="標楷體"/>
                <w:spacing w:val="20"/>
              </w:rPr>
              <w:t>Real Estate Investment Management</w:t>
            </w:r>
          </w:p>
        </w:tc>
        <w:tc>
          <w:tcPr>
            <w:tcW w:w="271" w:type="pct"/>
            <w:tcBorders>
              <w:top w:val="single" w:sz="6" w:space="0" w:color="auto"/>
              <w:left w:val="single" w:sz="12" w:space="0" w:color="auto"/>
              <w:bottom w:val="single" w:sz="6" w:space="0" w:color="auto"/>
              <w:right w:val="single" w:sz="6" w:space="0" w:color="auto"/>
            </w:tcBorders>
            <w:vAlign w:val="center"/>
          </w:tcPr>
          <w:p w14:paraId="4FA2C358"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6" w:space="0" w:color="auto"/>
              <w:bottom w:val="single" w:sz="6" w:space="0" w:color="auto"/>
              <w:right w:val="single" w:sz="12" w:space="0" w:color="auto"/>
            </w:tcBorders>
            <w:vAlign w:val="center"/>
          </w:tcPr>
          <w:p w14:paraId="322CDFE9"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12" w:space="0" w:color="auto"/>
              <w:bottom w:val="single" w:sz="6" w:space="0" w:color="auto"/>
              <w:right w:val="single" w:sz="6" w:space="0" w:color="auto"/>
            </w:tcBorders>
            <w:vAlign w:val="center"/>
          </w:tcPr>
          <w:p w14:paraId="7E96B86B" w14:textId="77777777" w:rsidR="00E91CDF" w:rsidRPr="001C489E" w:rsidRDefault="00E91CDF" w:rsidP="00B01A95">
            <w:pPr>
              <w:snapToGrid w:val="0"/>
              <w:jc w:val="center"/>
              <w:rPr>
                <w:rFonts w:eastAsia="標楷體"/>
                <w:spacing w:val="20"/>
              </w:rPr>
            </w:pPr>
            <w:r w:rsidRPr="001C489E">
              <w:rPr>
                <w:rFonts w:eastAsia="標楷體"/>
                <w:spacing w:val="20"/>
              </w:rPr>
              <w:t>3</w:t>
            </w:r>
          </w:p>
        </w:tc>
        <w:tc>
          <w:tcPr>
            <w:tcW w:w="272" w:type="pct"/>
            <w:tcBorders>
              <w:top w:val="single" w:sz="6" w:space="0" w:color="auto"/>
              <w:left w:val="single" w:sz="6" w:space="0" w:color="auto"/>
              <w:bottom w:val="single" w:sz="6" w:space="0" w:color="auto"/>
              <w:right w:val="single" w:sz="12" w:space="0" w:color="auto"/>
            </w:tcBorders>
            <w:vAlign w:val="center"/>
          </w:tcPr>
          <w:p w14:paraId="772DEBB6"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12" w:space="0" w:color="auto"/>
              <w:bottom w:val="single" w:sz="6" w:space="0" w:color="auto"/>
              <w:right w:val="single" w:sz="6" w:space="0" w:color="auto"/>
            </w:tcBorders>
            <w:vAlign w:val="center"/>
          </w:tcPr>
          <w:p w14:paraId="37B89549"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6" w:space="0" w:color="auto"/>
              <w:bottom w:val="single" w:sz="6" w:space="0" w:color="auto"/>
              <w:right w:val="single" w:sz="12" w:space="0" w:color="auto"/>
            </w:tcBorders>
            <w:vAlign w:val="center"/>
          </w:tcPr>
          <w:p w14:paraId="3F43E836"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12" w:space="0" w:color="auto"/>
              <w:bottom w:val="single" w:sz="6" w:space="0" w:color="auto"/>
              <w:right w:val="single" w:sz="6" w:space="0" w:color="auto"/>
            </w:tcBorders>
            <w:vAlign w:val="center"/>
          </w:tcPr>
          <w:p w14:paraId="2B303F87" w14:textId="77777777" w:rsidR="00E91CDF" w:rsidRPr="001C489E" w:rsidRDefault="00E91CDF" w:rsidP="00B01A95">
            <w:pPr>
              <w:snapToGrid w:val="0"/>
              <w:jc w:val="center"/>
              <w:rPr>
                <w:rFonts w:eastAsia="標楷體"/>
                <w:spacing w:val="20"/>
              </w:rPr>
            </w:pPr>
          </w:p>
        </w:tc>
        <w:tc>
          <w:tcPr>
            <w:tcW w:w="287" w:type="pct"/>
            <w:tcBorders>
              <w:top w:val="single" w:sz="6" w:space="0" w:color="auto"/>
              <w:left w:val="single" w:sz="6" w:space="0" w:color="auto"/>
              <w:bottom w:val="single" w:sz="6" w:space="0" w:color="auto"/>
              <w:right w:val="single" w:sz="12" w:space="0" w:color="auto"/>
            </w:tcBorders>
            <w:vAlign w:val="center"/>
          </w:tcPr>
          <w:p w14:paraId="7501E4B3" w14:textId="77777777" w:rsidR="00E91CDF" w:rsidRPr="001C489E" w:rsidRDefault="00E91CDF" w:rsidP="00B01A95">
            <w:pPr>
              <w:snapToGrid w:val="0"/>
              <w:jc w:val="center"/>
              <w:rPr>
                <w:rFonts w:eastAsia="標楷體"/>
                <w:spacing w:val="20"/>
              </w:rPr>
            </w:pPr>
          </w:p>
        </w:tc>
      </w:tr>
      <w:tr w:rsidR="001C489E" w:rsidRPr="001C489E" w14:paraId="4B58313D" w14:textId="77777777" w:rsidTr="00927091">
        <w:trPr>
          <w:cantSplit/>
          <w:trHeight w:hRule="exact" w:val="586"/>
        </w:trPr>
        <w:tc>
          <w:tcPr>
            <w:tcW w:w="2810" w:type="pct"/>
            <w:tcBorders>
              <w:top w:val="single" w:sz="6" w:space="0" w:color="auto"/>
              <w:left w:val="single" w:sz="12" w:space="0" w:color="auto"/>
              <w:bottom w:val="single" w:sz="6" w:space="0" w:color="auto"/>
              <w:right w:val="single" w:sz="12" w:space="0" w:color="auto"/>
            </w:tcBorders>
            <w:vAlign w:val="center"/>
          </w:tcPr>
          <w:p w14:paraId="3D962376" w14:textId="408DBF44" w:rsidR="00E91CDF" w:rsidRPr="001C489E" w:rsidRDefault="00E91CDF" w:rsidP="00B01A95">
            <w:pPr>
              <w:snapToGrid w:val="0"/>
              <w:rPr>
                <w:rFonts w:eastAsia="標楷體"/>
                <w:spacing w:val="20"/>
              </w:rPr>
            </w:pPr>
            <w:r w:rsidRPr="001C489E">
              <w:rPr>
                <w:rFonts w:eastAsia="標楷體"/>
                <w:spacing w:val="20"/>
              </w:rPr>
              <w:t>當前金融問題分析</w:t>
            </w:r>
            <w:r w:rsidR="001763EC" w:rsidRPr="001C489E">
              <w:rPr>
                <w:rFonts w:eastAsia="標楷體"/>
                <w:spacing w:val="20"/>
              </w:rPr>
              <w:t>（</w:t>
            </w:r>
            <w:r w:rsidRPr="001C489E">
              <w:rPr>
                <w:rFonts w:eastAsia="標楷體"/>
              </w:rPr>
              <w:t>3</w:t>
            </w:r>
            <w:r w:rsidRPr="001C489E">
              <w:rPr>
                <w:rFonts w:eastAsia="標楷體"/>
                <w:spacing w:val="20"/>
              </w:rPr>
              <w:t>學分</w:t>
            </w:r>
            <w:r w:rsidR="001763EC" w:rsidRPr="001C489E">
              <w:rPr>
                <w:rFonts w:eastAsia="標楷體"/>
                <w:spacing w:val="20"/>
              </w:rPr>
              <w:t>）</w:t>
            </w:r>
          </w:p>
          <w:p w14:paraId="43DB2ED9" w14:textId="6A4061A6" w:rsidR="00E91CDF" w:rsidRPr="001C489E" w:rsidRDefault="00E91CDF" w:rsidP="00B01A95">
            <w:pPr>
              <w:snapToGrid w:val="0"/>
              <w:rPr>
                <w:rFonts w:eastAsia="標楷體"/>
                <w:spacing w:val="20"/>
              </w:rPr>
            </w:pPr>
            <w:r w:rsidRPr="001C489E">
              <w:rPr>
                <w:rFonts w:eastAsia="標楷體"/>
                <w:spacing w:val="20"/>
              </w:rPr>
              <w:t>Special Topics in Contemporary Finance</w:t>
            </w:r>
          </w:p>
        </w:tc>
        <w:tc>
          <w:tcPr>
            <w:tcW w:w="271" w:type="pct"/>
            <w:tcBorders>
              <w:top w:val="single" w:sz="6" w:space="0" w:color="auto"/>
              <w:left w:val="single" w:sz="12" w:space="0" w:color="auto"/>
              <w:bottom w:val="single" w:sz="6" w:space="0" w:color="auto"/>
              <w:right w:val="single" w:sz="6" w:space="0" w:color="auto"/>
            </w:tcBorders>
            <w:vAlign w:val="center"/>
          </w:tcPr>
          <w:p w14:paraId="4AA11186"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6" w:space="0" w:color="auto"/>
              <w:bottom w:val="single" w:sz="6" w:space="0" w:color="auto"/>
              <w:right w:val="single" w:sz="12" w:space="0" w:color="auto"/>
            </w:tcBorders>
            <w:vAlign w:val="center"/>
          </w:tcPr>
          <w:p w14:paraId="202A2197"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12" w:space="0" w:color="auto"/>
              <w:bottom w:val="single" w:sz="6" w:space="0" w:color="auto"/>
              <w:right w:val="single" w:sz="6" w:space="0" w:color="auto"/>
            </w:tcBorders>
            <w:vAlign w:val="center"/>
          </w:tcPr>
          <w:p w14:paraId="0B576484" w14:textId="77777777" w:rsidR="00E91CDF" w:rsidRPr="001C489E" w:rsidRDefault="00E91CDF" w:rsidP="00B01A95">
            <w:pPr>
              <w:snapToGrid w:val="0"/>
              <w:jc w:val="center"/>
              <w:rPr>
                <w:rFonts w:eastAsia="標楷體"/>
                <w:spacing w:val="20"/>
              </w:rPr>
            </w:pPr>
            <w:r w:rsidRPr="001C489E">
              <w:rPr>
                <w:rFonts w:eastAsia="標楷體"/>
                <w:spacing w:val="20"/>
              </w:rPr>
              <w:t>3</w:t>
            </w:r>
          </w:p>
        </w:tc>
        <w:tc>
          <w:tcPr>
            <w:tcW w:w="272" w:type="pct"/>
            <w:tcBorders>
              <w:top w:val="single" w:sz="6" w:space="0" w:color="auto"/>
              <w:left w:val="single" w:sz="6" w:space="0" w:color="auto"/>
              <w:bottom w:val="single" w:sz="6" w:space="0" w:color="auto"/>
              <w:right w:val="single" w:sz="12" w:space="0" w:color="auto"/>
            </w:tcBorders>
            <w:vAlign w:val="center"/>
          </w:tcPr>
          <w:p w14:paraId="32B7DA72"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12" w:space="0" w:color="auto"/>
              <w:bottom w:val="single" w:sz="6" w:space="0" w:color="auto"/>
              <w:right w:val="single" w:sz="6" w:space="0" w:color="auto"/>
            </w:tcBorders>
            <w:vAlign w:val="center"/>
          </w:tcPr>
          <w:p w14:paraId="52440D9F"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6" w:space="0" w:color="auto"/>
              <w:bottom w:val="single" w:sz="6" w:space="0" w:color="auto"/>
              <w:right w:val="single" w:sz="12" w:space="0" w:color="auto"/>
            </w:tcBorders>
            <w:vAlign w:val="center"/>
          </w:tcPr>
          <w:p w14:paraId="17CB6E2C"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12" w:space="0" w:color="auto"/>
              <w:bottom w:val="single" w:sz="6" w:space="0" w:color="auto"/>
              <w:right w:val="single" w:sz="6" w:space="0" w:color="auto"/>
            </w:tcBorders>
            <w:vAlign w:val="center"/>
          </w:tcPr>
          <w:p w14:paraId="724E468D" w14:textId="77777777" w:rsidR="00E91CDF" w:rsidRPr="001C489E" w:rsidRDefault="00E91CDF" w:rsidP="00B01A95">
            <w:pPr>
              <w:snapToGrid w:val="0"/>
              <w:jc w:val="center"/>
              <w:rPr>
                <w:rFonts w:eastAsia="標楷體"/>
                <w:spacing w:val="20"/>
              </w:rPr>
            </w:pPr>
          </w:p>
        </w:tc>
        <w:tc>
          <w:tcPr>
            <w:tcW w:w="287" w:type="pct"/>
            <w:tcBorders>
              <w:top w:val="single" w:sz="6" w:space="0" w:color="auto"/>
              <w:left w:val="single" w:sz="6" w:space="0" w:color="auto"/>
              <w:bottom w:val="single" w:sz="6" w:space="0" w:color="auto"/>
              <w:right w:val="single" w:sz="12" w:space="0" w:color="auto"/>
            </w:tcBorders>
            <w:vAlign w:val="center"/>
          </w:tcPr>
          <w:p w14:paraId="3FF594BF" w14:textId="77777777" w:rsidR="00E91CDF" w:rsidRPr="001C489E" w:rsidRDefault="00E91CDF" w:rsidP="00B01A95">
            <w:pPr>
              <w:snapToGrid w:val="0"/>
              <w:jc w:val="center"/>
              <w:rPr>
                <w:rFonts w:eastAsia="標楷體"/>
                <w:spacing w:val="20"/>
              </w:rPr>
            </w:pPr>
          </w:p>
        </w:tc>
      </w:tr>
      <w:tr w:rsidR="001C489E" w:rsidRPr="001C489E" w14:paraId="0450B639" w14:textId="77777777" w:rsidTr="00927091">
        <w:trPr>
          <w:cantSplit/>
          <w:trHeight w:hRule="exact" w:val="653"/>
        </w:trPr>
        <w:tc>
          <w:tcPr>
            <w:tcW w:w="2810" w:type="pct"/>
            <w:tcBorders>
              <w:top w:val="single" w:sz="6" w:space="0" w:color="auto"/>
              <w:left w:val="single" w:sz="12" w:space="0" w:color="auto"/>
              <w:bottom w:val="single" w:sz="6" w:space="0" w:color="auto"/>
              <w:right w:val="single" w:sz="12" w:space="0" w:color="auto"/>
            </w:tcBorders>
            <w:vAlign w:val="center"/>
          </w:tcPr>
          <w:p w14:paraId="1165C070" w14:textId="77777777" w:rsidR="00306205" w:rsidRPr="001C489E" w:rsidRDefault="00306205" w:rsidP="00B01A95">
            <w:pPr>
              <w:snapToGrid w:val="0"/>
              <w:rPr>
                <w:rFonts w:eastAsia="標楷體"/>
                <w:spacing w:val="20"/>
              </w:rPr>
            </w:pPr>
            <w:r w:rsidRPr="001C489E">
              <w:rPr>
                <w:rFonts w:eastAsia="標楷體" w:hint="eastAsia"/>
                <w:spacing w:val="20"/>
              </w:rPr>
              <w:t>永續金融（</w:t>
            </w:r>
            <w:r w:rsidRPr="001C489E">
              <w:rPr>
                <w:rFonts w:eastAsia="標楷體" w:hint="eastAsia"/>
                <w:spacing w:val="20"/>
              </w:rPr>
              <w:t>3</w:t>
            </w:r>
            <w:r w:rsidRPr="001C489E">
              <w:rPr>
                <w:rFonts w:eastAsia="標楷體" w:hint="eastAsia"/>
                <w:spacing w:val="20"/>
              </w:rPr>
              <w:t>學分）</w:t>
            </w:r>
          </w:p>
          <w:p w14:paraId="079442E9" w14:textId="77777777" w:rsidR="00306205" w:rsidRPr="001C489E" w:rsidRDefault="00F37E47" w:rsidP="00B01A95">
            <w:pPr>
              <w:snapToGrid w:val="0"/>
              <w:rPr>
                <w:rFonts w:eastAsia="標楷體"/>
                <w:spacing w:val="20"/>
              </w:rPr>
            </w:pPr>
            <w:r w:rsidRPr="001C489E">
              <w:rPr>
                <w:rFonts w:eastAsia="標楷體"/>
                <w:spacing w:val="20"/>
              </w:rPr>
              <w:t>Sustainable Finance</w:t>
            </w:r>
          </w:p>
        </w:tc>
        <w:tc>
          <w:tcPr>
            <w:tcW w:w="271" w:type="pct"/>
            <w:tcBorders>
              <w:top w:val="single" w:sz="6" w:space="0" w:color="auto"/>
              <w:left w:val="single" w:sz="12" w:space="0" w:color="auto"/>
              <w:bottom w:val="single" w:sz="6" w:space="0" w:color="auto"/>
              <w:right w:val="single" w:sz="6" w:space="0" w:color="auto"/>
            </w:tcBorders>
            <w:vAlign w:val="center"/>
          </w:tcPr>
          <w:p w14:paraId="5DD79D4A" w14:textId="77777777" w:rsidR="00306205" w:rsidRPr="001C489E" w:rsidRDefault="00306205" w:rsidP="00B01A95">
            <w:pPr>
              <w:snapToGrid w:val="0"/>
              <w:jc w:val="center"/>
              <w:rPr>
                <w:rFonts w:eastAsia="標楷體"/>
                <w:spacing w:val="20"/>
              </w:rPr>
            </w:pPr>
          </w:p>
        </w:tc>
        <w:tc>
          <w:tcPr>
            <w:tcW w:w="272" w:type="pct"/>
            <w:tcBorders>
              <w:top w:val="single" w:sz="6" w:space="0" w:color="auto"/>
              <w:left w:val="single" w:sz="6" w:space="0" w:color="auto"/>
              <w:bottom w:val="single" w:sz="6" w:space="0" w:color="auto"/>
              <w:right w:val="single" w:sz="12" w:space="0" w:color="auto"/>
            </w:tcBorders>
            <w:vAlign w:val="center"/>
          </w:tcPr>
          <w:p w14:paraId="33BA0603" w14:textId="77777777" w:rsidR="00306205" w:rsidRPr="001C489E" w:rsidRDefault="00306205" w:rsidP="00B01A95">
            <w:pPr>
              <w:snapToGrid w:val="0"/>
              <w:jc w:val="center"/>
              <w:rPr>
                <w:rFonts w:eastAsia="標楷體"/>
                <w:spacing w:val="20"/>
              </w:rPr>
            </w:pPr>
          </w:p>
        </w:tc>
        <w:tc>
          <w:tcPr>
            <w:tcW w:w="272" w:type="pct"/>
            <w:tcBorders>
              <w:top w:val="single" w:sz="6" w:space="0" w:color="auto"/>
              <w:left w:val="single" w:sz="12" w:space="0" w:color="auto"/>
              <w:bottom w:val="single" w:sz="6" w:space="0" w:color="auto"/>
              <w:right w:val="single" w:sz="6" w:space="0" w:color="auto"/>
            </w:tcBorders>
            <w:vAlign w:val="center"/>
          </w:tcPr>
          <w:p w14:paraId="02856AAC" w14:textId="77777777" w:rsidR="00306205" w:rsidRPr="001C489E" w:rsidRDefault="00306205" w:rsidP="00B01A95">
            <w:pPr>
              <w:snapToGrid w:val="0"/>
              <w:jc w:val="center"/>
              <w:rPr>
                <w:rFonts w:eastAsia="標楷體"/>
                <w:spacing w:val="20"/>
              </w:rPr>
            </w:pPr>
            <w:r w:rsidRPr="001C489E">
              <w:rPr>
                <w:rFonts w:eastAsia="標楷體" w:hint="eastAsia"/>
                <w:spacing w:val="20"/>
              </w:rPr>
              <w:t>3</w:t>
            </w:r>
          </w:p>
        </w:tc>
        <w:tc>
          <w:tcPr>
            <w:tcW w:w="272" w:type="pct"/>
            <w:tcBorders>
              <w:top w:val="single" w:sz="6" w:space="0" w:color="auto"/>
              <w:left w:val="single" w:sz="6" w:space="0" w:color="auto"/>
              <w:bottom w:val="single" w:sz="6" w:space="0" w:color="auto"/>
              <w:right w:val="single" w:sz="12" w:space="0" w:color="auto"/>
            </w:tcBorders>
            <w:vAlign w:val="center"/>
          </w:tcPr>
          <w:p w14:paraId="535A0A32" w14:textId="77777777" w:rsidR="00306205" w:rsidRPr="001C489E" w:rsidRDefault="00306205" w:rsidP="00B01A95">
            <w:pPr>
              <w:snapToGrid w:val="0"/>
              <w:jc w:val="center"/>
              <w:rPr>
                <w:rFonts w:eastAsia="標楷體"/>
                <w:spacing w:val="20"/>
              </w:rPr>
            </w:pPr>
          </w:p>
        </w:tc>
        <w:tc>
          <w:tcPr>
            <w:tcW w:w="272" w:type="pct"/>
            <w:tcBorders>
              <w:top w:val="single" w:sz="6" w:space="0" w:color="auto"/>
              <w:left w:val="single" w:sz="12" w:space="0" w:color="auto"/>
              <w:bottom w:val="single" w:sz="6" w:space="0" w:color="auto"/>
              <w:right w:val="single" w:sz="6" w:space="0" w:color="auto"/>
            </w:tcBorders>
            <w:vAlign w:val="center"/>
          </w:tcPr>
          <w:p w14:paraId="40460578" w14:textId="77777777" w:rsidR="00306205" w:rsidRPr="001C489E" w:rsidRDefault="00306205" w:rsidP="00B01A95">
            <w:pPr>
              <w:snapToGrid w:val="0"/>
              <w:jc w:val="center"/>
              <w:rPr>
                <w:rFonts w:eastAsia="標楷體"/>
                <w:spacing w:val="20"/>
              </w:rPr>
            </w:pPr>
          </w:p>
        </w:tc>
        <w:tc>
          <w:tcPr>
            <w:tcW w:w="272" w:type="pct"/>
            <w:tcBorders>
              <w:top w:val="single" w:sz="6" w:space="0" w:color="auto"/>
              <w:left w:val="single" w:sz="6" w:space="0" w:color="auto"/>
              <w:bottom w:val="single" w:sz="6" w:space="0" w:color="auto"/>
              <w:right w:val="single" w:sz="12" w:space="0" w:color="auto"/>
            </w:tcBorders>
            <w:vAlign w:val="center"/>
          </w:tcPr>
          <w:p w14:paraId="594CAD40" w14:textId="77777777" w:rsidR="00306205" w:rsidRPr="001C489E" w:rsidRDefault="00306205" w:rsidP="00B01A95">
            <w:pPr>
              <w:snapToGrid w:val="0"/>
              <w:jc w:val="center"/>
              <w:rPr>
                <w:rFonts w:eastAsia="標楷體"/>
                <w:spacing w:val="20"/>
              </w:rPr>
            </w:pPr>
          </w:p>
        </w:tc>
        <w:tc>
          <w:tcPr>
            <w:tcW w:w="272" w:type="pct"/>
            <w:tcBorders>
              <w:top w:val="single" w:sz="6" w:space="0" w:color="auto"/>
              <w:left w:val="single" w:sz="12" w:space="0" w:color="auto"/>
              <w:bottom w:val="single" w:sz="6" w:space="0" w:color="auto"/>
              <w:right w:val="single" w:sz="6" w:space="0" w:color="auto"/>
            </w:tcBorders>
            <w:vAlign w:val="center"/>
          </w:tcPr>
          <w:p w14:paraId="6D9F563A" w14:textId="77777777" w:rsidR="00306205" w:rsidRPr="001C489E" w:rsidRDefault="00306205" w:rsidP="00B01A95">
            <w:pPr>
              <w:snapToGrid w:val="0"/>
              <w:jc w:val="center"/>
              <w:rPr>
                <w:rFonts w:eastAsia="標楷體"/>
                <w:spacing w:val="20"/>
              </w:rPr>
            </w:pPr>
          </w:p>
        </w:tc>
        <w:tc>
          <w:tcPr>
            <w:tcW w:w="287" w:type="pct"/>
            <w:tcBorders>
              <w:top w:val="single" w:sz="6" w:space="0" w:color="auto"/>
              <w:left w:val="single" w:sz="6" w:space="0" w:color="auto"/>
              <w:bottom w:val="single" w:sz="6" w:space="0" w:color="auto"/>
              <w:right w:val="single" w:sz="12" w:space="0" w:color="auto"/>
            </w:tcBorders>
            <w:vAlign w:val="center"/>
          </w:tcPr>
          <w:p w14:paraId="14BBD114" w14:textId="77777777" w:rsidR="00306205" w:rsidRPr="001C489E" w:rsidRDefault="00306205" w:rsidP="00B01A95">
            <w:pPr>
              <w:snapToGrid w:val="0"/>
              <w:jc w:val="center"/>
              <w:rPr>
                <w:rFonts w:eastAsia="標楷體"/>
                <w:spacing w:val="20"/>
              </w:rPr>
            </w:pPr>
          </w:p>
        </w:tc>
      </w:tr>
      <w:tr w:rsidR="001C489E" w:rsidRPr="001C489E" w14:paraId="20E42673" w14:textId="77777777" w:rsidTr="00927091">
        <w:trPr>
          <w:cantSplit/>
          <w:trHeight w:hRule="exact" w:val="653"/>
        </w:trPr>
        <w:tc>
          <w:tcPr>
            <w:tcW w:w="2810" w:type="pct"/>
            <w:tcBorders>
              <w:top w:val="single" w:sz="6" w:space="0" w:color="auto"/>
              <w:left w:val="single" w:sz="12" w:space="0" w:color="auto"/>
              <w:bottom w:val="single" w:sz="6" w:space="0" w:color="auto"/>
              <w:right w:val="single" w:sz="12" w:space="0" w:color="auto"/>
            </w:tcBorders>
            <w:vAlign w:val="center"/>
          </w:tcPr>
          <w:p w14:paraId="276B66E6" w14:textId="31F17A33" w:rsidR="00E91CDF" w:rsidRPr="001C489E" w:rsidRDefault="00E91CDF" w:rsidP="00B01A95">
            <w:pPr>
              <w:snapToGrid w:val="0"/>
              <w:rPr>
                <w:rFonts w:eastAsia="標楷體"/>
                <w:spacing w:val="20"/>
              </w:rPr>
            </w:pPr>
            <w:r w:rsidRPr="001C489E">
              <w:rPr>
                <w:rFonts w:eastAsia="標楷體"/>
                <w:spacing w:val="20"/>
              </w:rPr>
              <w:t>總體經濟學</w:t>
            </w:r>
            <w:r w:rsidR="001763EC" w:rsidRPr="001C489E">
              <w:rPr>
                <w:rFonts w:eastAsia="標楷體"/>
                <w:spacing w:val="20"/>
              </w:rPr>
              <w:t>（</w:t>
            </w:r>
            <w:r w:rsidRPr="001C489E">
              <w:rPr>
                <w:rFonts w:eastAsia="標楷體"/>
              </w:rPr>
              <w:t>3</w:t>
            </w:r>
            <w:r w:rsidRPr="001C489E">
              <w:rPr>
                <w:rFonts w:eastAsia="標楷體"/>
                <w:spacing w:val="20"/>
              </w:rPr>
              <w:t>學分</w:t>
            </w:r>
            <w:r w:rsidR="001763EC" w:rsidRPr="001C489E">
              <w:rPr>
                <w:rFonts w:eastAsia="標楷體"/>
                <w:spacing w:val="20"/>
              </w:rPr>
              <w:t>）</w:t>
            </w:r>
          </w:p>
          <w:p w14:paraId="5E575640" w14:textId="77777777" w:rsidR="00E91CDF" w:rsidRPr="001C489E" w:rsidRDefault="00E91CDF" w:rsidP="00B01A95">
            <w:pPr>
              <w:snapToGrid w:val="0"/>
              <w:rPr>
                <w:rFonts w:eastAsia="標楷體"/>
                <w:spacing w:val="20"/>
              </w:rPr>
            </w:pPr>
            <w:r w:rsidRPr="001C489E">
              <w:rPr>
                <w:rFonts w:eastAsia="標楷體"/>
                <w:spacing w:val="20"/>
              </w:rPr>
              <w:t>Macroeconomics</w:t>
            </w:r>
          </w:p>
        </w:tc>
        <w:tc>
          <w:tcPr>
            <w:tcW w:w="271" w:type="pct"/>
            <w:tcBorders>
              <w:top w:val="single" w:sz="6" w:space="0" w:color="auto"/>
              <w:left w:val="single" w:sz="12" w:space="0" w:color="auto"/>
              <w:bottom w:val="single" w:sz="6" w:space="0" w:color="auto"/>
              <w:right w:val="single" w:sz="6" w:space="0" w:color="auto"/>
            </w:tcBorders>
            <w:vAlign w:val="center"/>
          </w:tcPr>
          <w:p w14:paraId="5794C724"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6" w:space="0" w:color="auto"/>
              <w:bottom w:val="single" w:sz="6" w:space="0" w:color="auto"/>
              <w:right w:val="single" w:sz="12" w:space="0" w:color="auto"/>
            </w:tcBorders>
            <w:vAlign w:val="center"/>
          </w:tcPr>
          <w:p w14:paraId="01A88D85"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12" w:space="0" w:color="auto"/>
              <w:bottom w:val="single" w:sz="6" w:space="0" w:color="auto"/>
              <w:right w:val="single" w:sz="6" w:space="0" w:color="auto"/>
            </w:tcBorders>
            <w:vAlign w:val="center"/>
          </w:tcPr>
          <w:p w14:paraId="3A49C7D6"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6" w:space="0" w:color="auto"/>
              <w:bottom w:val="single" w:sz="6" w:space="0" w:color="auto"/>
              <w:right w:val="single" w:sz="12" w:space="0" w:color="auto"/>
            </w:tcBorders>
            <w:vAlign w:val="center"/>
          </w:tcPr>
          <w:p w14:paraId="3B843024" w14:textId="77777777" w:rsidR="00E91CDF" w:rsidRPr="001C489E" w:rsidRDefault="00E91CDF" w:rsidP="00B01A95">
            <w:pPr>
              <w:snapToGrid w:val="0"/>
              <w:jc w:val="center"/>
              <w:rPr>
                <w:rFonts w:eastAsia="標楷體"/>
                <w:spacing w:val="20"/>
              </w:rPr>
            </w:pPr>
            <w:r w:rsidRPr="001C489E">
              <w:rPr>
                <w:rFonts w:eastAsia="標楷體"/>
                <w:spacing w:val="20"/>
              </w:rPr>
              <w:t>3</w:t>
            </w:r>
          </w:p>
        </w:tc>
        <w:tc>
          <w:tcPr>
            <w:tcW w:w="272" w:type="pct"/>
            <w:tcBorders>
              <w:top w:val="single" w:sz="6" w:space="0" w:color="auto"/>
              <w:left w:val="single" w:sz="12" w:space="0" w:color="auto"/>
              <w:bottom w:val="single" w:sz="6" w:space="0" w:color="auto"/>
              <w:right w:val="single" w:sz="6" w:space="0" w:color="auto"/>
            </w:tcBorders>
            <w:vAlign w:val="center"/>
          </w:tcPr>
          <w:p w14:paraId="59379A63"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6" w:space="0" w:color="auto"/>
              <w:bottom w:val="single" w:sz="6" w:space="0" w:color="auto"/>
              <w:right w:val="single" w:sz="12" w:space="0" w:color="auto"/>
            </w:tcBorders>
            <w:vAlign w:val="center"/>
          </w:tcPr>
          <w:p w14:paraId="452AA27A"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12" w:space="0" w:color="auto"/>
              <w:bottom w:val="single" w:sz="6" w:space="0" w:color="auto"/>
              <w:right w:val="single" w:sz="6" w:space="0" w:color="auto"/>
            </w:tcBorders>
            <w:vAlign w:val="center"/>
          </w:tcPr>
          <w:p w14:paraId="0FA80C59" w14:textId="77777777" w:rsidR="00E91CDF" w:rsidRPr="001C489E" w:rsidRDefault="00E91CDF" w:rsidP="00B01A95">
            <w:pPr>
              <w:snapToGrid w:val="0"/>
              <w:jc w:val="center"/>
              <w:rPr>
                <w:rFonts w:eastAsia="標楷體"/>
                <w:spacing w:val="20"/>
              </w:rPr>
            </w:pPr>
          </w:p>
        </w:tc>
        <w:tc>
          <w:tcPr>
            <w:tcW w:w="287" w:type="pct"/>
            <w:tcBorders>
              <w:top w:val="single" w:sz="6" w:space="0" w:color="auto"/>
              <w:left w:val="single" w:sz="6" w:space="0" w:color="auto"/>
              <w:bottom w:val="single" w:sz="6" w:space="0" w:color="auto"/>
              <w:right w:val="single" w:sz="12" w:space="0" w:color="auto"/>
            </w:tcBorders>
            <w:vAlign w:val="center"/>
          </w:tcPr>
          <w:p w14:paraId="3CEE66A2" w14:textId="77777777" w:rsidR="00E91CDF" w:rsidRPr="001C489E" w:rsidRDefault="00E91CDF" w:rsidP="00B01A95">
            <w:pPr>
              <w:snapToGrid w:val="0"/>
              <w:jc w:val="center"/>
              <w:rPr>
                <w:rFonts w:eastAsia="標楷體"/>
                <w:spacing w:val="20"/>
              </w:rPr>
            </w:pPr>
          </w:p>
        </w:tc>
      </w:tr>
      <w:tr w:rsidR="001C489E" w:rsidRPr="001C489E" w14:paraId="77C8EE9C" w14:textId="77777777" w:rsidTr="00927091">
        <w:trPr>
          <w:cantSplit/>
          <w:trHeight w:hRule="exact" w:val="713"/>
        </w:trPr>
        <w:tc>
          <w:tcPr>
            <w:tcW w:w="2810" w:type="pct"/>
            <w:tcBorders>
              <w:top w:val="single" w:sz="6" w:space="0" w:color="auto"/>
              <w:left w:val="single" w:sz="12" w:space="0" w:color="auto"/>
              <w:bottom w:val="single" w:sz="6" w:space="0" w:color="auto"/>
              <w:right w:val="single" w:sz="12" w:space="0" w:color="auto"/>
            </w:tcBorders>
            <w:vAlign w:val="center"/>
          </w:tcPr>
          <w:p w14:paraId="6BA3DC32" w14:textId="7CB27CEF" w:rsidR="00E91CDF" w:rsidRPr="001C489E" w:rsidRDefault="00E91CDF" w:rsidP="00B01A95">
            <w:pPr>
              <w:snapToGrid w:val="0"/>
              <w:rPr>
                <w:rFonts w:eastAsia="標楷體"/>
                <w:spacing w:val="20"/>
              </w:rPr>
            </w:pPr>
            <w:r w:rsidRPr="001C489E">
              <w:rPr>
                <w:rFonts w:eastAsia="標楷體"/>
                <w:spacing w:val="20"/>
              </w:rPr>
              <w:t>貨幣銀行學</w:t>
            </w:r>
            <w:r w:rsidR="001763EC" w:rsidRPr="001C489E">
              <w:rPr>
                <w:rFonts w:eastAsia="標楷體"/>
                <w:spacing w:val="20"/>
              </w:rPr>
              <w:t>（</w:t>
            </w:r>
            <w:r w:rsidRPr="001C489E">
              <w:rPr>
                <w:rFonts w:eastAsia="標楷體"/>
              </w:rPr>
              <w:t>3</w:t>
            </w:r>
            <w:r w:rsidRPr="001C489E">
              <w:rPr>
                <w:rFonts w:eastAsia="標楷體"/>
                <w:spacing w:val="20"/>
              </w:rPr>
              <w:t>學分</w:t>
            </w:r>
            <w:r w:rsidR="001763EC" w:rsidRPr="001C489E">
              <w:rPr>
                <w:rFonts w:eastAsia="標楷體"/>
                <w:spacing w:val="20"/>
              </w:rPr>
              <w:t>）</w:t>
            </w:r>
          </w:p>
          <w:p w14:paraId="084362E1" w14:textId="77777777" w:rsidR="00E91CDF" w:rsidRPr="001C489E" w:rsidRDefault="00E91CDF" w:rsidP="00B01A95">
            <w:pPr>
              <w:snapToGrid w:val="0"/>
              <w:rPr>
                <w:rFonts w:eastAsia="標楷體"/>
                <w:spacing w:val="20"/>
              </w:rPr>
            </w:pPr>
            <w:r w:rsidRPr="001C489E">
              <w:rPr>
                <w:rFonts w:eastAsia="標楷體"/>
              </w:rPr>
              <w:t>Money and Banking</w:t>
            </w:r>
          </w:p>
        </w:tc>
        <w:tc>
          <w:tcPr>
            <w:tcW w:w="271" w:type="pct"/>
            <w:tcBorders>
              <w:top w:val="single" w:sz="6" w:space="0" w:color="auto"/>
              <w:left w:val="single" w:sz="12" w:space="0" w:color="auto"/>
              <w:bottom w:val="single" w:sz="6" w:space="0" w:color="auto"/>
              <w:right w:val="single" w:sz="6" w:space="0" w:color="auto"/>
            </w:tcBorders>
            <w:vAlign w:val="center"/>
          </w:tcPr>
          <w:p w14:paraId="1C34F6D5"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6" w:space="0" w:color="auto"/>
              <w:bottom w:val="single" w:sz="6" w:space="0" w:color="auto"/>
              <w:right w:val="single" w:sz="12" w:space="0" w:color="auto"/>
            </w:tcBorders>
            <w:vAlign w:val="center"/>
          </w:tcPr>
          <w:p w14:paraId="36EDF97C"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12" w:space="0" w:color="auto"/>
              <w:bottom w:val="single" w:sz="6" w:space="0" w:color="auto"/>
              <w:right w:val="single" w:sz="6" w:space="0" w:color="auto"/>
            </w:tcBorders>
            <w:vAlign w:val="center"/>
          </w:tcPr>
          <w:p w14:paraId="6288D50C"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6" w:space="0" w:color="auto"/>
              <w:bottom w:val="single" w:sz="6" w:space="0" w:color="auto"/>
              <w:right w:val="single" w:sz="12" w:space="0" w:color="auto"/>
            </w:tcBorders>
            <w:vAlign w:val="center"/>
          </w:tcPr>
          <w:p w14:paraId="366226BE" w14:textId="77777777" w:rsidR="00E91CDF" w:rsidRPr="001C489E" w:rsidRDefault="00E91CDF" w:rsidP="00B01A95">
            <w:pPr>
              <w:snapToGrid w:val="0"/>
              <w:jc w:val="center"/>
              <w:rPr>
                <w:rFonts w:eastAsia="標楷體"/>
                <w:spacing w:val="20"/>
              </w:rPr>
            </w:pPr>
            <w:r w:rsidRPr="001C489E">
              <w:rPr>
                <w:rFonts w:eastAsia="標楷體"/>
                <w:spacing w:val="20"/>
              </w:rPr>
              <w:t>3</w:t>
            </w:r>
          </w:p>
        </w:tc>
        <w:tc>
          <w:tcPr>
            <w:tcW w:w="272" w:type="pct"/>
            <w:tcBorders>
              <w:top w:val="single" w:sz="6" w:space="0" w:color="auto"/>
              <w:left w:val="single" w:sz="12" w:space="0" w:color="auto"/>
              <w:bottom w:val="single" w:sz="6" w:space="0" w:color="auto"/>
              <w:right w:val="single" w:sz="6" w:space="0" w:color="auto"/>
            </w:tcBorders>
            <w:vAlign w:val="center"/>
          </w:tcPr>
          <w:p w14:paraId="6E752AC0"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6" w:space="0" w:color="auto"/>
              <w:bottom w:val="single" w:sz="6" w:space="0" w:color="auto"/>
              <w:right w:val="single" w:sz="12" w:space="0" w:color="auto"/>
            </w:tcBorders>
            <w:vAlign w:val="center"/>
          </w:tcPr>
          <w:p w14:paraId="1FF5FEE3"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12" w:space="0" w:color="auto"/>
              <w:bottom w:val="single" w:sz="6" w:space="0" w:color="auto"/>
              <w:right w:val="single" w:sz="6" w:space="0" w:color="auto"/>
            </w:tcBorders>
            <w:vAlign w:val="center"/>
          </w:tcPr>
          <w:p w14:paraId="3B401D1D" w14:textId="77777777" w:rsidR="00E91CDF" w:rsidRPr="001C489E" w:rsidRDefault="00E91CDF" w:rsidP="00B01A95">
            <w:pPr>
              <w:snapToGrid w:val="0"/>
              <w:jc w:val="center"/>
              <w:rPr>
                <w:rFonts w:eastAsia="標楷體"/>
                <w:spacing w:val="20"/>
              </w:rPr>
            </w:pPr>
          </w:p>
        </w:tc>
        <w:tc>
          <w:tcPr>
            <w:tcW w:w="287" w:type="pct"/>
            <w:tcBorders>
              <w:top w:val="single" w:sz="6" w:space="0" w:color="auto"/>
              <w:left w:val="single" w:sz="6" w:space="0" w:color="auto"/>
              <w:bottom w:val="single" w:sz="6" w:space="0" w:color="auto"/>
              <w:right w:val="single" w:sz="12" w:space="0" w:color="auto"/>
            </w:tcBorders>
            <w:vAlign w:val="center"/>
          </w:tcPr>
          <w:p w14:paraId="25A9A26D" w14:textId="77777777" w:rsidR="00E91CDF" w:rsidRPr="001C489E" w:rsidRDefault="00E91CDF" w:rsidP="00B01A95">
            <w:pPr>
              <w:snapToGrid w:val="0"/>
              <w:jc w:val="center"/>
              <w:rPr>
                <w:rFonts w:eastAsia="標楷體"/>
                <w:spacing w:val="20"/>
              </w:rPr>
            </w:pPr>
          </w:p>
        </w:tc>
      </w:tr>
      <w:tr w:rsidR="001C489E" w:rsidRPr="001C489E" w14:paraId="64104907" w14:textId="77777777" w:rsidTr="00927091">
        <w:trPr>
          <w:cantSplit/>
          <w:trHeight w:hRule="exact" w:val="708"/>
        </w:trPr>
        <w:tc>
          <w:tcPr>
            <w:tcW w:w="2810" w:type="pct"/>
            <w:tcBorders>
              <w:top w:val="single" w:sz="6" w:space="0" w:color="auto"/>
              <w:left w:val="single" w:sz="12" w:space="0" w:color="auto"/>
              <w:bottom w:val="single" w:sz="6" w:space="0" w:color="auto"/>
              <w:right w:val="single" w:sz="12" w:space="0" w:color="auto"/>
            </w:tcBorders>
            <w:vAlign w:val="center"/>
          </w:tcPr>
          <w:p w14:paraId="7276CDA8" w14:textId="6B73D364" w:rsidR="00E91CDF" w:rsidRPr="001C489E" w:rsidRDefault="00E91CDF" w:rsidP="00B01A95">
            <w:pPr>
              <w:snapToGrid w:val="0"/>
              <w:rPr>
                <w:rFonts w:eastAsia="標楷體"/>
                <w:spacing w:val="20"/>
              </w:rPr>
            </w:pPr>
            <w:r w:rsidRPr="001C489E">
              <w:rPr>
                <w:rFonts w:eastAsia="標楷體"/>
                <w:spacing w:val="20"/>
              </w:rPr>
              <w:t>管理數學</w:t>
            </w:r>
            <w:r w:rsidR="001763EC" w:rsidRPr="001C489E">
              <w:rPr>
                <w:rFonts w:eastAsia="標楷體"/>
                <w:spacing w:val="20"/>
              </w:rPr>
              <w:t>（</w:t>
            </w:r>
            <w:r w:rsidRPr="001C489E">
              <w:rPr>
                <w:rFonts w:eastAsia="標楷體"/>
              </w:rPr>
              <w:t>3</w:t>
            </w:r>
            <w:r w:rsidRPr="001C489E">
              <w:rPr>
                <w:rFonts w:eastAsia="標楷體"/>
                <w:spacing w:val="20"/>
              </w:rPr>
              <w:t>學分</w:t>
            </w:r>
            <w:r w:rsidR="001763EC" w:rsidRPr="001C489E">
              <w:rPr>
                <w:rFonts w:eastAsia="標楷體"/>
                <w:spacing w:val="20"/>
              </w:rPr>
              <w:t>）</w:t>
            </w:r>
          </w:p>
          <w:p w14:paraId="52BC90F4" w14:textId="77777777" w:rsidR="00E91CDF" w:rsidRPr="001C489E" w:rsidRDefault="00E91CDF" w:rsidP="00B01A95">
            <w:pPr>
              <w:snapToGrid w:val="0"/>
              <w:rPr>
                <w:rFonts w:eastAsia="標楷體"/>
                <w:spacing w:val="20"/>
              </w:rPr>
            </w:pPr>
            <w:r w:rsidRPr="001C489E">
              <w:rPr>
                <w:rFonts w:eastAsia="標楷體"/>
                <w:spacing w:val="20"/>
              </w:rPr>
              <w:t>Mathematics for Management</w:t>
            </w:r>
          </w:p>
        </w:tc>
        <w:tc>
          <w:tcPr>
            <w:tcW w:w="271" w:type="pct"/>
            <w:tcBorders>
              <w:top w:val="single" w:sz="6" w:space="0" w:color="auto"/>
              <w:left w:val="single" w:sz="12" w:space="0" w:color="auto"/>
              <w:bottom w:val="single" w:sz="6" w:space="0" w:color="auto"/>
              <w:right w:val="single" w:sz="6" w:space="0" w:color="auto"/>
            </w:tcBorders>
            <w:vAlign w:val="center"/>
          </w:tcPr>
          <w:p w14:paraId="2711C246"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6" w:space="0" w:color="auto"/>
              <w:bottom w:val="single" w:sz="6" w:space="0" w:color="auto"/>
              <w:right w:val="single" w:sz="12" w:space="0" w:color="auto"/>
            </w:tcBorders>
            <w:vAlign w:val="center"/>
          </w:tcPr>
          <w:p w14:paraId="6F56C4E7"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12" w:space="0" w:color="auto"/>
              <w:bottom w:val="single" w:sz="6" w:space="0" w:color="auto"/>
              <w:right w:val="single" w:sz="6" w:space="0" w:color="auto"/>
            </w:tcBorders>
            <w:vAlign w:val="center"/>
          </w:tcPr>
          <w:p w14:paraId="6ECCCB13"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6" w:space="0" w:color="auto"/>
              <w:bottom w:val="single" w:sz="6" w:space="0" w:color="auto"/>
              <w:right w:val="single" w:sz="12" w:space="0" w:color="auto"/>
            </w:tcBorders>
            <w:vAlign w:val="center"/>
          </w:tcPr>
          <w:p w14:paraId="41978D2A" w14:textId="77777777" w:rsidR="00E91CDF" w:rsidRPr="001C489E" w:rsidRDefault="00E91CDF" w:rsidP="00B01A95">
            <w:pPr>
              <w:snapToGrid w:val="0"/>
              <w:jc w:val="center"/>
              <w:rPr>
                <w:rFonts w:eastAsia="標楷體"/>
                <w:spacing w:val="20"/>
              </w:rPr>
            </w:pPr>
            <w:r w:rsidRPr="001C489E">
              <w:rPr>
                <w:rFonts w:eastAsia="標楷體"/>
                <w:spacing w:val="20"/>
              </w:rPr>
              <w:t>3</w:t>
            </w:r>
          </w:p>
        </w:tc>
        <w:tc>
          <w:tcPr>
            <w:tcW w:w="272" w:type="pct"/>
            <w:tcBorders>
              <w:top w:val="single" w:sz="6" w:space="0" w:color="auto"/>
              <w:left w:val="single" w:sz="12" w:space="0" w:color="auto"/>
              <w:bottom w:val="single" w:sz="6" w:space="0" w:color="auto"/>
              <w:right w:val="single" w:sz="6" w:space="0" w:color="auto"/>
            </w:tcBorders>
            <w:vAlign w:val="center"/>
          </w:tcPr>
          <w:p w14:paraId="6E0F686F"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6" w:space="0" w:color="auto"/>
              <w:bottom w:val="single" w:sz="6" w:space="0" w:color="auto"/>
              <w:right w:val="single" w:sz="12" w:space="0" w:color="auto"/>
            </w:tcBorders>
            <w:vAlign w:val="center"/>
          </w:tcPr>
          <w:p w14:paraId="602664E8"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12" w:space="0" w:color="auto"/>
              <w:bottom w:val="single" w:sz="6" w:space="0" w:color="auto"/>
              <w:right w:val="single" w:sz="6" w:space="0" w:color="auto"/>
            </w:tcBorders>
            <w:vAlign w:val="center"/>
          </w:tcPr>
          <w:p w14:paraId="3BF9F86A" w14:textId="77777777" w:rsidR="00E91CDF" w:rsidRPr="001C489E" w:rsidRDefault="00E91CDF" w:rsidP="00B01A95">
            <w:pPr>
              <w:snapToGrid w:val="0"/>
              <w:jc w:val="center"/>
              <w:rPr>
                <w:rFonts w:eastAsia="標楷體"/>
                <w:spacing w:val="20"/>
              </w:rPr>
            </w:pPr>
          </w:p>
        </w:tc>
        <w:tc>
          <w:tcPr>
            <w:tcW w:w="287" w:type="pct"/>
            <w:tcBorders>
              <w:top w:val="single" w:sz="6" w:space="0" w:color="auto"/>
              <w:left w:val="single" w:sz="6" w:space="0" w:color="auto"/>
              <w:bottom w:val="single" w:sz="6" w:space="0" w:color="auto"/>
              <w:right w:val="single" w:sz="12" w:space="0" w:color="auto"/>
            </w:tcBorders>
            <w:vAlign w:val="center"/>
          </w:tcPr>
          <w:p w14:paraId="7FBBD611" w14:textId="77777777" w:rsidR="00E91CDF" w:rsidRPr="001C489E" w:rsidRDefault="00E91CDF" w:rsidP="00B01A95">
            <w:pPr>
              <w:snapToGrid w:val="0"/>
              <w:jc w:val="center"/>
              <w:rPr>
                <w:rFonts w:eastAsia="標楷體"/>
                <w:spacing w:val="20"/>
              </w:rPr>
            </w:pPr>
          </w:p>
        </w:tc>
      </w:tr>
      <w:tr w:rsidR="001C489E" w:rsidRPr="001C489E" w14:paraId="7B923CCB" w14:textId="77777777" w:rsidTr="00927091">
        <w:trPr>
          <w:cantSplit/>
          <w:trHeight w:hRule="exact" w:val="643"/>
        </w:trPr>
        <w:tc>
          <w:tcPr>
            <w:tcW w:w="2810" w:type="pct"/>
            <w:tcBorders>
              <w:top w:val="single" w:sz="6" w:space="0" w:color="auto"/>
              <w:left w:val="single" w:sz="12" w:space="0" w:color="auto"/>
              <w:bottom w:val="single" w:sz="6" w:space="0" w:color="auto"/>
              <w:right w:val="single" w:sz="12" w:space="0" w:color="auto"/>
            </w:tcBorders>
            <w:vAlign w:val="center"/>
          </w:tcPr>
          <w:p w14:paraId="5FCE7F50" w14:textId="65A2B5CF" w:rsidR="00E91CDF" w:rsidRPr="001C489E" w:rsidRDefault="00E91CDF" w:rsidP="00B01A95">
            <w:pPr>
              <w:snapToGrid w:val="0"/>
              <w:rPr>
                <w:rFonts w:eastAsia="標楷體"/>
                <w:spacing w:val="20"/>
              </w:rPr>
            </w:pPr>
            <w:r w:rsidRPr="001C489E">
              <w:rPr>
                <w:rFonts w:eastAsia="標楷體"/>
                <w:spacing w:val="20"/>
              </w:rPr>
              <w:t>英文財金書報選讀</w:t>
            </w:r>
            <w:r w:rsidR="001763EC" w:rsidRPr="001C489E">
              <w:rPr>
                <w:rFonts w:eastAsia="標楷體"/>
                <w:spacing w:val="20"/>
              </w:rPr>
              <w:t>（</w:t>
            </w:r>
            <w:r w:rsidRPr="001C489E">
              <w:rPr>
                <w:rFonts w:eastAsia="標楷體"/>
              </w:rPr>
              <w:t>3</w:t>
            </w:r>
            <w:r w:rsidRPr="001C489E">
              <w:rPr>
                <w:rFonts w:eastAsia="標楷體"/>
                <w:spacing w:val="20"/>
              </w:rPr>
              <w:t>學分</w:t>
            </w:r>
            <w:r w:rsidR="001763EC" w:rsidRPr="001C489E">
              <w:rPr>
                <w:rFonts w:eastAsia="標楷體"/>
                <w:spacing w:val="20"/>
              </w:rPr>
              <w:t>）</w:t>
            </w:r>
          </w:p>
          <w:p w14:paraId="0FF6FDE0" w14:textId="77777777" w:rsidR="00E91CDF" w:rsidRPr="001C489E" w:rsidRDefault="00E91CDF" w:rsidP="00B01A95">
            <w:pPr>
              <w:snapToGrid w:val="0"/>
              <w:rPr>
                <w:rFonts w:eastAsia="標楷體"/>
                <w:spacing w:val="20"/>
              </w:rPr>
            </w:pPr>
            <w:r w:rsidRPr="001C489E">
              <w:rPr>
                <w:rFonts w:eastAsia="標楷體"/>
                <w:spacing w:val="20"/>
              </w:rPr>
              <w:t>Reading in Finance</w:t>
            </w:r>
          </w:p>
        </w:tc>
        <w:tc>
          <w:tcPr>
            <w:tcW w:w="271" w:type="pct"/>
            <w:tcBorders>
              <w:top w:val="single" w:sz="6" w:space="0" w:color="auto"/>
              <w:left w:val="single" w:sz="12" w:space="0" w:color="auto"/>
              <w:bottom w:val="single" w:sz="6" w:space="0" w:color="auto"/>
              <w:right w:val="single" w:sz="6" w:space="0" w:color="auto"/>
            </w:tcBorders>
            <w:vAlign w:val="center"/>
          </w:tcPr>
          <w:p w14:paraId="11763DBD"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6" w:space="0" w:color="auto"/>
              <w:bottom w:val="single" w:sz="6" w:space="0" w:color="auto"/>
              <w:right w:val="single" w:sz="12" w:space="0" w:color="auto"/>
            </w:tcBorders>
            <w:vAlign w:val="center"/>
          </w:tcPr>
          <w:p w14:paraId="002B3A74"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12" w:space="0" w:color="auto"/>
              <w:bottom w:val="single" w:sz="6" w:space="0" w:color="auto"/>
              <w:right w:val="single" w:sz="6" w:space="0" w:color="auto"/>
            </w:tcBorders>
            <w:vAlign w:val="center"/>
          </w:tcPr>
          <w:p w14:paraId="156E2FDD"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6" w:space="0" w:color="auto"/>
              <w:bottom w:val="single" w:sz="6" w:space="0" w:color="auto"/>
              <w:right w:val="single" w:sz="12" w:space="0" w:color="auto"/>
            </w:tcBorders>
            <w:vAlign w:val="center"/>
          </w:tcPr>
          <w:p w14:paraId="3F2EDBD9" w14:textId="77777777" w:rsidR="00E91CDF" w:rsidRPr="001C489E" w:rsidRDefault="00E91CDF" w:rsidP="00B01A95">
            <w:pPr>
              <w:snapToGrid w:val="0"/>
              <w:jc w:val="center"/>
              <w:rPr>
                <w:rFonts w:eastAsia="標楷體"/>
                <w:spacing w:val="20"/>
              </w:rPr>
            </w:pPr>
            <w:r w:rsidRPr="001C489E">
              <w:rPr>
                <w:rFonts w:eastAsia="標楷體"/>
                <w:spacing w:val="20"/>
              </w:rPr>
              <w:t>3</w:t>
            </w:r>
          </w:p>
        </w:tc>
        <w:tc>
          <w:tcPr>
            <w:tcW w:w="272" w:type="pct"/>
            <w:tcBorders>
              <w:top w:val="single" w:sz="6" w:space="0" w:color="auto"/>
              <w:left w:val="single" w:sz="12" w:space="0" w:color="auto"/>
              <w:bottom w:val="single" w:sz="6" w:space="0" w:color="auto"/>
              <w:right w:val="single" w:sz="6" w:space="0" w:color="auto"/>
            </w:tcBorders>
            <w:vAlign w:val="center"/>
          </w:tcPr>
          <w:p w14:paraId="03B4DC46"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6" w:space="0" w:color="auto"/>
              <w:bottom w:val="single" w:sz="6" w:space="0" w:color="auto"/>
              <w:right w:val="single" w:sz="12" w:space="0" w:color="auto"/>
            </w:tcBorders>
            <w:vAlign w:val="center"/>
          </w:tcPr>
          <w:p w14:paraId="4C731736"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12" w:space="0" w:color="auto"/>
              <w:bottom w:val="single" w:sz="6" w:space="0" w:color="auto"/>
              <w:right w:val="single" w:sz="6" w:space="0" w:color="auto"/>
            </w:tcBorders>
            <w:vAlign w:val="center"/>
          </w:tcPr>
          <w:p w14:paraId="764E4BC7" w14:textId="77777777" w:rsidR="00E91CDF" w:rsidRPr="001C489E" w:rsidRDefault="00E91CDF" w:rsidP="00B01A95">
            <w:pPr>
              <w:snapToGrid w:val="0"/>
              <w:jc w:val="center"/>
              <w:rPr>
                <w:rFonts w:eastAsia="標楷體"/>
                <w:spacing w:val="20"/>
              </w:rPr>
            </w:pPr>
          </w:p>
        </w:tc>
        <w:tc>
          <w:tcPr>
            <w:tcW w:w="287" w:type="pct"/>
            <w:tcBorders>
              <w:top w:val="single" w:sz="6" w:space="0" w:color="auto"/>
              <w:left w:val="single" w:sz="6" w:space="0" w:color="auto"/>
              <w:bottom w:val="single" w:sz="6" w:space="0" w:color="auto"/>
              <w:right w:val="single" w:sz="12" w:space="0" w:color="auto"/>
            </w:tcBorders>
            <w:vAlign w:val="center"/>
          </w:tcPr>
          <w:p w14:paraId="34BE1757" w14:textId="77777777" w:rsidR="00E91CDF" w:rsidRPr="001C489E" w:rsidRDefault="00E91CDF" w:rsidP="00B01A95">
            <w:pPr>
              <w:snapToGrid w:val="0"/>
              <w:jc w:val="center"/>
              <w:rPr>
                <w:rFonts w:eastAsia="標楷體"/>
                <w:spacing w:val="20"/>
              </w:rPr>
            </w:pPr>
          </w:p>
        </w:tc>
      </w:tr>
      <w:tr w:rsidR="001C489E" w:rsidRPr="001C489E" w14:paraId="6E92B2D8" w14:textId="77777777" w:rsidTr="00927091">
        <w:trPr>
          <w:cantSplit/>
          <w:trHeight w:hRule="exact" w:val="643"/>
        </w:trPr>
        <w:tc>
          <w:tcPr>
            <w:tcW w:w="2810" w:type="pct"/>
            <w:tcBorders>
              <w:top w:val="single" w:sz="6" w:space="0" w:color="auto"/>
              <w:left w:val="single" w:sz="12" w:space="0" w:color="auto"/>
              <w:bottom w:val="single" w:sz="6" w:space="0" w:color="auto"/>
              <w:right w:val="single" w:sz="12" w:space="0" w:color="auto"/>
            </w:tcBorders>
            <w:vAlign w:val="center"/>
          </w:tcPr>
          <w:p w14:paraId="34332FEF" w14:textId="77A6ECB4" w:rsidR="00E91CDF" w:rsidRPr="001C489E" w:rsidRDefault="00E91CDF" w:rsidP="00B01A95">
            <w:pPr>
              <w:snapToGrid w:val="0"/>
              <w:rPr>
                <w:rFonts w:eastAsia="標楷體"/>
                <w:spacing w:val="20"/>
              </w:rPr>
            </w:pPr>
            <w:r w:rsidRPr="001C489E">
              <w:rPr>
                <w:rFonts w:eastAsia="標楷體"/>
                <w:spacing w:val="20"/>
              </w:rPr>
              <w:t>投資與財務規劃</w:t>
            </w:r>
            <w:r w:rsidR="001763EC" w:rsidRPr="001C489E">
              <w:rPr>
                <w:rFonts w:eastAsia="標楷體" w:hint="eastAsia"/>
                <w:spacing w:val="20"/>
              </w:rPr>
              <w:t>（</w:t>
            </w:r>
            <w:r w:rsidRPr="001C489E">
              <w:rPr>
                <w:rFonts w:eastAsia="標楷體"/>
              </w:rPr>
              <w:t>3</w:t>
            </w:r>
            <w:r w:rsidRPr="001C489E">
              <w:rPr>
                <w:rFonts w:eastAsia="標楷體"/>
                <w:spacing w:val="20"/>
              </w:rPr>
              <w:t>學分</w:t>
            </w:r>
            <w:r w:rsidR="001763EC" w:rsidRPr="001C489E">
              <w:rPr>
                <w:rFonts w:eastAsia="標楷體"/>
                <w:spacing w:val="20"/>
              </w:rPr>
              <w:t>）</w:t>
            </w:r>
          </w:p>
          <w:p w14:paraId="2AC2A4CA" w14:textId="77777777" w:rsidR="00E91CDF" w:rsidRPr="001C489E" w:rsidRDefault="00E91CDF" w:rsidP="00B01A95">
            <w:pPr>
              <w:snapToGrid w:val="0"/>
              <w:rPr>
                <w:rFonts w:eastAsia="標楷體"/>
                <w:sz w:val="22"/>
                <w:szCs w:val="22"/>
              </w:rPr>
            </w:pPr>
            <w:r w:rsidRPr="001C489E">
              <w:rPr>
                <w:rFonts w:eastAsia="標楷體"/>
                <w:sz w:val="22"/>
                <w:szCs w:val="22"/>
              </w:rPr>
              <w:t>Investment and Financial Planning</w:t>
            </w:r>
          </w:p>
        </w:tc>
        <w:tc>
          <w:tcPr>
            <w:tcW w:w="271" w:type="pct"/>
            <w:tcBorders>
              <w:top w:val="single" w:sz="6" w:space="0" w:color="auto"/>
              <w:left w:val="single" w:sz="12" w:space="0" w:color="auto"/>
              <w:bottom w:val="single" w:sz="6" w:space="0" w:color="auto"/>
              <w:right w:val="single" w:sz="6" w:space="0" w:color="auto"/>
            </w:tcBorders>
            <w:vAlign w:val="center"/>
          </w:tcPr>
          <w:p w14:paraId="08389F5F"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6" w:space="0" w:color="auto"/>
              <w:bottom w:val="single" w:sz="6" w:space="0" w:color="auto"/>
              <w:right w:val="single" w:sz="12" w:space="0" w:color="auto"/>
            </w:tcBorders>
            <w:vAlign w:val="center"/>
          </w:tcPr>
          <w:p w14:paraId="7F46A5A6"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12" w:space="0" w:color="auto"/>
              <w:bottom w:val="single" w:sz="6" w:space="0" w:color="auto"/>
              <w:right w:val="single" w:sz="6" w:space="0" w:color="auto"/>
            </w:tcBorders>
            <w:vAlign w:val="center"/>
          </w:tcPr>
          <w:p w14:paraId="544DBC9A"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6" w:space="0" w:color="auto"/>
              <w:bottom w:val="single" w:sz="6" w:space="0" w:color="auto"/>
              <w:right w:val="single" w:sz="12" w:space="0" w:color="auto"/>
            </w:tcBorders>
            <w:vAlign w:val="center"/>
          </w:tcPr>
          <w:p w14:paraId="45493DFB" w14:textId="77777777" w:rsidR="00E91CDF" w:rsidRPr="001C489E" w:rsidRDefault="00E91CDF" w:rsidP="00B01A95">
            <w:pPr>
              <w:snapToGrid w:val="0"/>
              <w:jc w:val="center"/>
              <w:rPr>
                <w:rFonts w:eastAsia="標楷體"/>
                <w:spacing w:val="20"/>
              </w:rPr>
            </w:pPr>
            <w:r w:rsidRPr="001C489E">
              <w:rPr>
                <w:rFonts w:eastAsia="標楷體"/>
                <w:spacing w:val="20"/>
              </w:rPr>
              <w:t>3</w:t>
            </w:r>
          </w:p>
        </w:tc>
        <w:tc>
          <w:tcPr>
            <w:tcW w:w="272" w:type="pct"/>
            <w:tcBorders>
              <w:top w:val="single" w:sz="6" w:space="0" w:color="auto"/>
              <w:left w:val="single" w:sz="12" w:space="0" w:color="auto"/>
              <w:bottom w:val="single" w:sz="6" w:space="0" w:color="auto"/>
              <w:right w:val="single" w:sz="6" w:space="0" w:color="auto"/>
            </w:tcBorders>
            <w:vAlign w:val="center"/>
          </w:tcPr>
          <w:p w14:paraId="25DB9E73"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6" w:space="0" w:color="auto"/>
              <w:bottom w:val="single" w:sz="6" w:space="0" w:color="auto"/>
              <w:right w:val="single" w:sz="12" w:space="0" w:color="auto"/>
            </w:tcBorders>
            <w:vAlign w:val="center"/>
          </w:tcPr>
          <w:p w14:paraId="755A7A90"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12" w:space="0" w:color="auto"/>
              <w:bottom w:val="single" w:sz="6" w:space="0" w:color="auto"/>
              <w:right w:val="single" w:sz="6" w:space="0" w:color="auto"/>
            </w:tcBorders>
            <w:vAlign w:val="center"/>
          </w:tcPr>
          <w:p w14:paraId="2B1CEFE2" w14:textId="77777777" w:rsidR="00E91CDF" w:rsidRPr="001C489E" w:rsidRDefault="00E91CDF" w:rsidP="00B01A95">
            <w:pPr>
              <w:snapToGrid w:val="0"/>
              <w:jc w:val="center"/>
              <w:rPr>
                <w:rFonts w:eastAsia="標楷體"/>
                <w:spacing w:val="20"/>
              </w:rPr>
            </w:pPr>
          </w:p>
        </w:tc>
        <w:tc>
          <w:tcPr>
            <w:tcW w:w="287" w:type="pct"/>
            <w:tcBorders>
              <w:top w:val="single" w:sz="6" w:space="0" w:color="auto"/>
              <w:left w:val="single" w:sz="6" w:space="0" w:color="auto"/>
              <w:bottom w:val="single" w:sz="6" w:space="0" w:color="auto"/>
              <w:right w:val="single" w:sz="12" w:space="0" w:color="auto"/>
            </w:tcBorders>
            <w:vAlign w:val="center"/>
          </w:tcPr>
          <w:p w14:paraId="102B7776" w14:textId="77777777" w:rsidR="00E91CDF" w:rsidRPr="001C489E" w:rsidRDefault="00E91CDF" w:rsidP="00B01A95">
            <w:pPr>
              <w:snapToGrid w:val="0"/>
              <w:jc w:val="center"/>
              <w:rPr>
                <w:rFonts w:eastAsia="標楷體"/>
                <w:spacing w:val="20"/>
              </w:rPr>
            </w:pPr>
          </w:p>
        </w:tc>
      </w:tr>
      <w:tr w:rsidR="00DF6838" w:rsidRPr="001C489E" w14:paraId="23CFA403" w14:textId="77777777" w:rsidTr="00927091">
        <w:trPr>
          <w:cantSplit/>
          <w:trHeight w:hRule="exact" w:val="643"/>
        </w:trPr>
        <w:tc>
          <w:tcPr>
            <w:tcW w:w="2810" w:type="pct"/>
            <w:tcBorders>
              <w:top w:val="single" w:sz="6" w:space="0" w:color="auto"/>
              <w:left w:val="single" w:sz="12" w:space="0" w:color="auto"/>
              <w:bottom w:val="single" w:sz="6" w:space="0" w:color="auto"/>
              <w:right w:val="single" w:sz="12" w:space="0" w:color="auto"/>
            </w:tcBorders>
            <w:vAlign w:val="center"/>
          </w:tcPr>
          <w:p w14:paraId="26F64B44" w14:textId="77777777" w:rsidR="00DF6838" w:rsidRPr="00DF6838" w:rsidRDefault="00DF6838" w:rsidP="00B01A95">
            <w:pPr>
              <w:snapToGrid w:val="0"/>
              <w:rPr>
                <w:rFonts w:ascii="標楷體" w:eastAsia="標楷體" w:hAnsi="標楷體"/>
                <w:szCs w:val="28"/>
              </w:rPr>
            </w:pPr>
            <w:r w:rsidRPr="00DF6838">
              <w:rPr>
                <w:rFonts w:ascii="標楷體" w:eastAsia="標楷體" w:hAnsi="標楷體" w:hint="eastAsia"/>
                <w:szCs w:val="28"/>
              </w:rPr>
              <w:t>財金數值方法（3學分）</w:t>
            </w:r>
          </w:p>
          <w:p w14:paraId="6F1A07F2" w14:textId="6CCA5E7D" w:rsidR="00DF6838" w:rsidRPr="001C489E" w:rsidRDefault="00DF6838" w:rsidP="00B01A95">
            <w:pPr>
              <w:snapToGrid w:val="0"/>
              <w:rPr>
                <w:rFonts w:eastAsia="標楷體"/>
                <w:spacing w:val="20"/>
              </w:rPr>
            </w:pPr>
            <w:r w:rsidRPr="00DF6838">
              <w:rPr>
                <w:rFonts w:eastAsia="標楷體" w:hint="eastAsia"/>
                <w:color w:val="000000" w:themeColor="text1"/>
                <w:kern w:val="0"/>
                <w:sz w:val="22"/>
                <w:szCs w:val="28"/>
              </w:rPr>
              <w:t>N</w:t>
            </w:r>
            <w:r w:rsidRPr="00DF6838">
              <w:rPr>
                <w:rFonts w:eastAsia="標楷體"/>
                <w:color w:val="000000" w:themeColor="text1"/>
                <w:kern w:val="0"/>
                <w:sz w:val="22"/>
                <w:szCs w:val="28"/>
              </w:rPr>
              <w:t>umerical Methods in Finance</w:t>
            </w:r>
          </w:p>
        </w:tc>
        <w:tc>
          <w:tcPr>
            <w:tcW w:w="271" w:type="pct"/>
            <w:tcBorders>
              <w:top w:val="single" w:sz="6" w:space="0" w:color="auto"/>
              <w:left w:val="single" w:sz="12" w:space="0" w:color="auto"/>
              <w:bottom w:val="single" w:sz="6" w:space="0" w:color="auto"/>
              <w:right w:val="single" w:sz="6" w:space="0" w:color="auto"/>
            </w:tcBorders>
            <w:vAlign w:val="center"/>
          </w:tcPr>
          <w:p w14:paraId="54AFC17A" w14:textId="77777777" w:rsidR="00DF6838" w:rsidRPr="001C489E" w:rsidRDefault="00DF6838" w:rsidP="00B01A95">
            <w:pPr>
              <w:snapToGrid w:val="0"/>
              <w:jc w:val="center"/>
              <w:rPr>
                <w:rFonts w:eastAsia="標楷體"/>
                <w:spacing w:val="20"/>
              </w:rPr>
            </w:pPr>
          </w:p>
        </w:tc>
        <w:tc>
          <w:tcPr>
            <w:tcW w:w="272" w:type="pct"/>
            <w:tcBorders>
              <w:top w:val="single" w:sz="6" w:space="0" w:color="auto"/>
              <w:left w:val="single" w:sz="6" w:space="0" w:color="auto"/>
              <w:bottom w:val="single" w:sz="6" w:space="0" w:color="auto"/>
              <w:right w:val="single" w:sz="12" w:space="0" w:color="auto"/>
            </w:tcBorders>
            <w:vAlign w:val="center"/>
          </w:tcPr>
          <w:p w14:paraId="759E5B2E" w14:textId="77777777" w:rsidR="00DF6838" w:rsidRPr="001C489E" w:rsidRDefault="00DF6838" w:rsidP="00B01A95">
            <w:pPr>
              <w:snapToGrid w:val="0"/>
              <w:jc w:val="center"/>
              <w:rPr>
                <w:rFonts w:eastAsia="標楷體"/>
                <w:spacing w:val="20"/>
              </w:rPr>
            </w:pPr>
          </w:p>
        </w:tc>
        <w:tc>
          <w:tcPr>
            <w:tcW w:w="272" w:type="pct"/>
            <w:tcBorders>
              <w:top w:val="single" w:sz="6" w:space="0" w:color="auto"/>
              <w:left w:val="single" w:sz="12" w:space="0" w:color="auto"/>
              <w:bottom w:val="single" w:sz="6" w:space="0" w:color="auto"/>
              <w:right w:val="single" w:sz="6" w:space="0" w:color="auto"/>
            </w:tcBorders>
            <w:vAlign w:val="center"/>
          </w:tcPr>
          <w:p w14:paraId="571CE933" w14:textId="77777777" w:rsidR="00DF6838" w:rsidRPr="001C489E" w:rsidRDefault="00DF6838" w:rsidP="00B01A95">
            <w:pPr>
              <w:snapToGrid w:val="0"/>
              <w:jc w:val="center"/>
              <w:rPr>
                <w:rFonts w:eastAsia="標楷體"/>
                <w:spacing w:val="20"/>
              </w:rPr>
            </w:pPr>
          </w:p>
        </w:tc>
        <w:tc>
          <w:tcPr>
            <w:tcW w:w="272" w:type="pct"/>
            <w:tcBorders>
              <w:top w:val="single" w:sz="6" w:space="0" w:color="auto"/>
              <w:left w:val="single" w:sz="6" w:space="0" w:color="auto"/>
              <w:bottom w:val="single" w:sz="6" w:space="0" w:color="auto"/>
              <w:right w:val="single" w:sz="12" w:space="0" w:color="auto"/>
            </w:tcBorders>
            <w:vAlign w:val="center"/>
          </w:tcPr>
          <w:p w14:paraId="0B2B1C2D" w14:textId="7528AB98" w:rsidR="00DF6838" w:rsidRPr="001C489E" w:rsidRDefault="00DF6838" w:rsidP="00B01A95">
            <w:pPr>
              <w:snapToGrid w:val="0"/>
              <w:jc w:val="center"/>
              <w:rPr>
                <w:rFonts w:eastAsia="標楷體"/>
                <w:spacing w:val="20"/>
              </w:rPr>
            </w:pPr>
            <w:r>
              <w:rPr>
                <w:rFonts w:eastAsia="標楷體" w:hint="eastAsia"/>
                <w:spacing w:val="20"/>
              </w:rPr>
              <w:t>3</w:t>
            </w:r>
          </w:p>
        </w:tc>
        <w:tc>
          <w:tcPr>
            <w:tcW w:w="272" w:type="pct"/>
            <w:tcBorders>
              <w:top w:val="single" w:sz="6" w:space="0" w:color="auto"/>
              <w:left w:val="single" w:sz="12" w:space="0" w:color="auto"/>
              <w:bottom w:val="single" w:sz="6" w:space="0" w:color="auto"/>
              <w:right w:val="single" w:sz="6" w:space="0" w:color="auto"/>
            </w:tcBorders>
            <w:vAlign w:val="center"/>
          </w:tcPr>
          <w:p w14:paraId="0FE4AB3D" w14:textId="77777777" w:rsidR="00DF6838" w:rsidRPr="001C489E" w:rsidRDefault="00DF6838" w:rsidP="00B01A95">
            <w:pPr>
              <w:snapToGrid w:val="0"/>
              <w:jc w:val="center"/>
              <w:rPr>
                <w:rFonts w:eastAsia="標楷體"/>
                <w:spacing w:val="20"/>
              </w:rPr>
            </w:pPr>
          </w:p>
        </w:tc>
        <w:tc>
          <w:tcPr>
            <w:tcW w:w="272" w:type="pct"/>
            <w:tcBorders>
              <w:top w:val="single" w:sz="6" w:space="0" w:color="auto"/>
              <w:left w:val="single" w:sz="6" w:space="0" w:color="auto"/>
              <w:bottom w:val="single" w:sz="6" w:space="0" w:color="auto"/>
              <w:right w:val="single" w:sz="12" w:space="0" w:color="auto"/>
            </w:tcBorders>
            <w:vAlign w:val="center"/>
          </w:tcPr>
          <w:p w14:paraId="528A022D" w14:textId="77777777" w:rsidR="00DF6838" w:rsidRPr="001C489E" w:rsidRDefault="00DF6838" w:rsidP="00B01A95">
            <w:pPr>
              <w:snapToGrid w:val="0"/>
              <w:jc w:val="center"/>
              <w:rPr>
                <w:rFonts w:eastAsia="標楷體"/>
                <w:spacing w:val="20"/>
              </w:rPr>
            </w:pPr>
          </w:p>
        </w:tc>
        <w:tc>
          <w:tcPr>
            <w:tcW w:w="272" w:type="pct"/>
            <w:tcBorders>
              <w:top w:val="single" w:sz="6" w:space="0" w:color="auto"/>
              <w:left w:val="single" w:sz="12" w:space="0" w:color="auto"/>
              <w:bottom w:val="single" w:sz="6" w:space="0" w:color="auto"/>
              <w:right w:val="single" w:sz="6" w:space="0" w:color="auto"/>
            </w:tcBorders>
            <w:vAlign w:val="center"/>
          </w:tcPr>
          <w:p w14:paraId="138248F9" w14:textId="77777777" w:rsidR="00DF6838" w:rsidRPr="001C489E" w:rsidRDefault="00DF6838" w:rsidP="00B01A95">
            <w:pPr>
              <w:snapToGrid w:val="0"/>
              <w:jc w:val="center"/>
              <w:rPr>
                <w:rFonts w:eastAsia="標楷體"/>
                <w:spacing w:val="20"/>
              </w:rPr>
            </w:pPr>
          </w:p>
        </w:tc>
        <w:tc>
          <w:tcPr>
            <w:tcW w:w="287" w:type="pct"/>
            <w:tcBorders>
              <w:top w:val="single" w:sz="6" w:space="0" w:color="auto"/>
              <w:left w:val="single" w:sz="6" w:space="0" w:color="auto"/>
              <w:bottom w:val="single" w:sz="6" w:space="0" w:color="auto"/>
              <w:right w:val="single" w:sz="12" w:space="0" w:color="auto"/>
            </w:tcBorders>
            <w:vAlign w:val="center"/>
          </w:tcPr>
          <w:p w14:paraId="08363D05" w14:textId="77777777" w:rsidR="00DF6838" w:rsidRPr="001C489E" w:rsidRDefault="00DF6838" w:rsidP="00B01A95">
            <w:pPr>
              <w:snapToGrid w:val="0"/>
              <w:jc w:val="center"/>
              <w:rPr>
                <w:rFonts w:eastAsia="標楷體"/>
                <w:spacing w:val="20"/>
              </w:rPr>
            </w:pPr>
          </w:p>
        </w:tc>
      </w:tr>
      <w:tr w:rsidR="001C489E" w:rsidRPr="001C489E" w14:paraId="4FC2D30C" w14:textId="77777777" w:rsidTr="00927091">
        <w:trPr>
          <w:cantSplit/>
          <w:trHeight w:hRule="exact" w:val="643"/>
        </w:trPr>
        <w:tc>
          <w:tcPr>
            <w:tcW w:w="2810" w:type="pct"/>
            <w:tcBorders>
              <w:top w:val="single" w:sz="6" w:space="0" w:color="auto"/>
              <w:left w:val="single" w:sz="12" w:space="0" w:color="auto"/>
              <w:bottom w:val="single" w:sz="6" w:space="0" w:color="auto"/>
              <w:right w:val="single" w:sz="12" w:space="0" w:color="auto"/>
            </w:tcBorders>
            <w:vAlign w:val="center"/>
          </w:tcPr>
          <w:p w14:paraId="2DA8962A" w14:textId="1E34ECA5" w:rsidR="001763EC" w:rsidRPr="001C489E" w:rsidRDefault="001763EC" w:rsidP="00B01A95">
            <w:pPr>
              <w:snapToGrid w:val="0"/>
              <w:rPr>
                <w:rFonts w:eastAsia="標楷體"/>
                <w:spacing w:val="20"/>
              </w:rPr>
            </w:pPr>
            <w:r w:rsidRPr="001C489E">
              <w:rPr>
                <w:rFonts w:eastAsia="標楷體" w:hint="eastAsia"/>
                <w:spacing w:val="20"/>
              </w:rPr>
              <w:t>保險學（</w:t>
            </w:r>
            <w:r w:rsidRPr="001C489E">
              <w:rPr>
                <w:rFonts w:eastAsia="標楷體" w:hint="eastAsia"/>
                <w:spacing w:val="20"/>
              </w:rPr>
              <w:t>3</w:t>
            </w:r>
            <w:r w:rsidRPr="001C489E">
              <w:rPr>
                <w:rFonts w:eastAsia="標楷體" w:hint="eastAsia"/>
                <w:spacing w:val="20"/>
              </w:rPr>
              <w:t>學分）</w:t>
            </w:r>
          </w:p>
          <w:p w14:paraId="29EBA32B" w14:textId="304A4E3F" w:rsidR="001763EC" w:rsidRPr="001C489E" w:rsidRDefault="001763EC" w:rsidP="00B01A95">
            <w:pPr>
              <w:snapToGrid w:val="0"/>
              <w:rPr>
                <w:rFonts w:eastAsia="標楷體"/>
                <w:spacing w:val="20"/>
              </w:rPr>
            </w:pPr>
            <w:r w:rsidRPr="001C489E">
              <w:rPr>
                <w:rFonts w:eastAsia="標楷體" w:hint="eastAsia"/>
                <w:sz w:val="22"/>
                <w:szCs w:val="22"/>
              </w:rPr>
              <w:t>Insurance</w:t>
            </w:r>
          </w:p>
        </w:tc>
        <w:tc>
          <w:tcPr>
            <w:tcW w:w="271" w:type="pct"/>
            <w:tcBorders>
              <w:top w:val="single" w:sz="6" w:space="0" w:color="auto"/>
              <w:left w:val="single" w:sz="12" w:space="0" w:color="auto"/>
              <w:bottom w:val="single" w:sz="6" w:space="0" w:color="auto"/>
              <w:right w:val="single" w:sz="6" w:space="0" w:color="auto"/>
            </w:tcBorders>
            <w:vAlign w:val="center"/>
          </w:tcPr>
          <w:p w14:paraId="4FDF7439" w14:textId="77777777" w:rsidR="001763EC" w:rsidRPr="001C489E" w:rsidRDefault="001763EC" w:rsidP="00B01A95">
            <w:pPr>
              <w:snapToGrid w:val="0"/>
              <w:jc w:val="center"/>
              <w:rPr>
                <w:rFonts w:eastAsia="標楷體"/>
                <w:spacing w:val="20"/>
              </w:rPr>
            </w:pPr>
          </w:p>
        </w:tc>
        <w:tc>
          <w:tcPr>
            <w:tcW w:w="272" w:type="pct"/>
            <w:tcBorders>
              <w:top w:val="single" w:sz="6" w:space="0" w:color="auto"/>
              <w:left w:val="single" w:sz="6" w:space="0" w:color="auto"/>
              <w:bottom w:val="single" w:sz="6" w:space="0" w:color="auto"/>
              <w:right w:val="single" w:sz="12" w:space="0" w:color="auto"/>
            </w:tcBorders>
            <w:vAlign w:val="center"/>
          </w:tcPr>
          <w:p w14:paraId="4A7A931C" w14:textId="77777777" w:rsidR="001763EC" w:rsidRPr="001C489E" w:rsidRDefault="001763EC" w:rsidP="00B01A95">
            <w:pPr>
              <w:snapToGrid w:val="0"/>
              <w:jc w:val="center"/>
              <w:rPr>
                <w:rFonts w:eastAsia="標楷體"/>
                <w:spacing w:val="20"/>
              </w:rPr>
            </w:pPr>
          </w:p>
        </w:tc>
        <w:tc>
          <w:tcPr>
            <w:tcW w:w="272" w:type="pct"/>
            <w:tcBorders>
              <w:top w:val="single" w:sz="6" w:space="0" w:color="auto"/>
              <w:left w:val="single" w:sz="12" w:space="0" w:color="auto"/>
              <w:bottom w:val="single" w:sz="6" w:space="0" w:color="auto"/>
              <w:right w:val="single" w:sz="6" w:space="0" w:color="auto"/>
            </w:tcBorders>
            <w:vAlign w:val="center"/>
          </w:tcPr>
          <w:p w14:paraId="5B6A824B" w14:textId="77777777" w:rsidR="001763EC" w:rsidRPr="001C489E" w:rsidRDefault="001763EC" w:rsidP="00B01A95">
            <w:pPr>
              <w:snapToGrid w:val="0"/>
              <w:jc w:val="center"/>
              <w:rPr>
                <w:rFonts w:eastAsia="標楷體"/>
                <w:spacing w:val="20"/>
              </w:rPr>
            </w:pPr>
          </w:p>
        </w:tc>
        <w:tc>
          <w:tcPr>
            <w:tcW w:w="272" w:type="pct"/>
            <w:tcBorders>
              <w:top w:val="single" w:sz="6" w:space="0" w:color="auto"/>
              <w:left w:val="single" w:sz="6" w:space="0" w:color="auto"/>
              <w:bottom w:val="single" w:sz="6" w:space="0" w:color="auto"/>
              <w:right w:val="single" w:sz="12" w:space="0" w:color="auto"/>
            </w:tcBorders>
            <w:vAlign w:val="center"/>
          </w:tcPr>
          <w:p w14:paraId="20157162" w14:textId="010807C6" w:rsidR="001763EC" w:rsidRPr="001C489E" w:rsidRDefault="001763EC" w:rsidP="00B01A95">
            <w:pPr>
              <w:snapToGrid w:val="0"/>
              <w:jc w:val="center"/>
              <w:rPr>
                <w:rFonts w:eastAsia="標楷體"/>
                <w:spacing w:val="20"/>
              </w:rPr>
            </w:pPr>
            <w:r w:rsidRPr="001C489E">
              <w:rPr>
                <w:rFonts w:eastAsia="標楷體" w:hint="eastAsia"/>
                <w:spacing w:val="20"/>
              </w:rPr>
              <w:t>3</w:t>
            </w:r>
          </w:p>
        </w:tc>
        <w:tc>
          <w:tcPr>
            <w:tcW w:w="272" w:type="pct"/>
            <w:tcBorders>
              <w:top w:val="single" w:sz="6" w:space="0" w:color="auto"/>
              <w:left w:val="single" w:sz="12" w:space="0" w:color="auto"/>
              <w:bottom w:val="single" w:sz="6" w:space="0" w:color="auto"/>
              <w:right w:val="single" w:sz="6" w:space="0" w:color="auto"/>
            </w:tcBorders>
            <w:vAlign w:val="center"/>
          </w:tcPr>
          <w:p w14:paraId="71AB72EC" w14:textId="77777777" w:rsidR="001763EC" w:rsidRPr="001C489E" w:rsidRDefault="001763EC" w:rsidP="00B01A95">
            <w:pPr>
              <w:snapToGrid w:val="0"/>
              <w:jc w:val="center"/>
              <w:rPr>
                <w:rFonts w:eastAsia="標楷體"/>
                <w:spacing w:val="20"/>
              </w:rPr>
            </w:pPr>
          </w:p>
        </w:tc>
        <w:tc>
          <w:tcPr>
            <w:tcW w:w="272" w:type="pct"/>
            <w:tcBorders>
              <w:top w:val="single" w:sz="6" w:space="0" w:color="auto"/>
              <w:left w:val="single" w:sz="6" w:space="0" w:color="auto"/>
              <w:bottom w:val="single" w:sz="6" w:space="0" w:color="auto"/>
              <w:right w:val="single" w:sz="12" w:space="0" w:color="auto"/>
            </w:tcBorders>
            <w:vAlign w:val="center"/>
          </w:tcPr>
          <w:p w14:paraId="5964BC06" w14:textId="77777777" w:rsidR="001763EC" w:rsidRPr="001C489E" w:rsidRDefault="001763EC" w:rsidP="00B01A95">
            <w:pPr>
              <w:snapToGrid w:val="0"/>
              <w:jc w:val="center"/>
              <w:rPr>
                <w:rFonts w:eastAsia="標楷體"/>
                <w:spacing w:val="20"/>
              </w:rPr>
            </w:pPr>
          </w:p>
        </w:tc>
        <w:tc>
          <w:tcPr>
            <w:tcW w:w="272" w:type="pct"/>
            <w:tcBorders>
              <w:top w:val="single" w:sz="6" w:space="0" w:color="auto"/>
              <w:left w:val="single" w:sz="12" w:space="0" w:color="auto"/>
              <w:bottom w:val="single" w:sz="6" w:space="0" w:color="auto"/>
              <w:right w:val="single" w:sz="6" w:space="0" w:color="auto"/>
            </w:tcBorders>
            <w:vAlign w:val="center"/>
          </w:tcPr>
          <w:p w14:paraId="088E086D" w14:textId="77777777" w:rsidR="001763EC" w:rsidRPr="001C489E" w:rsidRDefault="001763EC" w:rsidP="00B01A95">
            <w:pPr>
              <w:snapToGrid w:val="0"/>
              <w:jc w:val="center"/>
              <w:rPr>
                <w:rFonts w:eastAsia="標楷體"/>
                <w:spacing w:val="20"/>
              </w:rPr>
            </w:pPr>
          </w:p>
        </w:tc>
        <w:tc>
          <w:tcPr>
            <w:tcW w:w="287" w:type="pct"/>
            <w:tcBorders>
              <w:top w:val="single" w:sz="6" w:space="0" w:color="auto"/>
              <w:left w:val="single" w:sz="6" w:space="0" w:color="auto"/>
              <w:bottom w:val="single" w:sz="6" w:space="0" w:color="auto"/>
              <w:right w:val="single" w:sz="12" w:space="0" w:color="auto"/>
            </w:tcBorders>
            <w:vAlign w:val="center"/>
          </w:tcPr>
          <w:p w14:paraId="4BE5F3B2" w14:textId="77777777" w:rsidR="001763EC" w:rsidRPr="001C489E" w:rsidRDefault="001763EC" w:rsidP="00B01A95">
            <w:pPr>
              <w:snapToGrid w:val="0"/>
              <w:jc w:val="center"/>
              <w:rPr>
                <w:rFonts w:eastAsia="標楷體"/>
                <w:spacing w:val="20"/>
              </w:rPr>
            </w:pPr>
          </w:p>
        </w:tc>
      </w:tr>
      <w:tr w:rsidR="001C489E" w:rsidRPr="001C489E" w14:paraId="69F54F99" w14:textId="77777777" w:rsidTr="00927091">
        <w:trPr>
          <w:cantSplit/>
          <w:trHeight w:hRule="exact" w:val="643"/>
        </w:trPr>
        <w:tc>
          <w:tcPr>
            <w:tcW w:w="2810" w:type="pct"/>
            <w:tcBorders>
              <w:top w:val="single" w:sz="6" w:space="0" w:color="auto"/>
              <w:left w:val="single" w:sz="12" w:space="0" w:color="auto"/>
              <w:bottom w:val="single" w:sz="6" w:space="0" w:color="auto"/>
              <w:right w:val="single" w:sz="12" w:space="0" w:color="auto"/>
            </w:tcBorders>
            <w:vAlign w:val="center"/>
          </w:tcPr>
          <w:p w14:paraId="0CE40587" w14:textId="11906CCA" w:rsidR="00E91CDF" w:rsidRPr="001C489E" w:rsidRDefault="00E91CDF" w:rsidP="00B01A95">
            <w:pPr>
              <w:snapToGrid w:val="0"/>
              <w:rPr>
                <w:rFonts w:eastAsia="標楷體"/>
                <w:spacing w:val="20"/>
              </w:rPr>
            </w:pPr>
            <w:r w:rsidRPr="001C489E">
              <w:rPr>
                <w:rFonts w:eastAsia="標楷體"/>
                <w:spacing w:val="20"/>
              </w:rPr>
              <w:lastRenderedPageBreak/>
              <w:t>高等統計學</w:t>
            </w:r>
            <w:r w:rsidR="001763EC" w:rsidRPr="001C489E">
              <w:rPr>
                <w:rFonts w:eastAsia="標楷體"/>
                <w:spacing w:val="20"/>
              </w:rPr>
              <w:t>（</w:t>
            </w:r>
            <w:r w:rsidRPr="001C489E">
              <w:rPr>
                <w:rFonts w:eastAsia="標楷體"/>
                <w:spacing w:val="20"/>
              </w:rPr>
              <w:t>一</w:t>
            </w:r>
            <w:r w:rsidR="001763EC" w:rsidRPr="001C489E">
              <w:rPr>
                <w:rFonts w:eastAsia="標楷體"/>
                <w:spacing w:val="20"/>
              </w:rPr>
              <w:t>）（</w:t>
            </w:r>
            <w:r w:rsidRPr="001C489E">
              <w:rPr>
                <w:rFonts w:eastAsia="標楷體"/>
                <w:spacing w:val="20"/>
              </w:rPr>
              <w:t>6</w:t>
            </w:r>
            <w:r w:rsidRPr="001C489E">
              <w:rPr>
                <w:rFonts w:eastAsia="標楷體"/>
                <w:spacing w:val="20"/>
              </w:rPr>
              <w:t>學分</w:t>
            </w:r>
            <w:r w:rsidR="001763EC" w:rsidRPr="001C489E">
              <w:rPr>
                <w:rFonts w:eastAsia="標楷體"/>
                <w:spacing w:val="20"/>
              </w:rPr>
              <w:t>）</w:t>
            </w:r>
          </w:p>
          <w:p w14:paraId="22B4C5AA" w14:textId="77777777" w:rsidR="00E91CDF" w:rsidRPr="001C489E" w:rsidRDefault="00E91CDF" w:rsidP="00B01A95">
            <w:pPr>
              <w:snapToGrid w:val="0"/>
              <w:rPr>
                <w:rFonts w:eastAsia="標楷體"/>
                <w:spacing w:val="20"/>
              </w:rPr>
            </w:pPr>
            <w:r w:rsidRPr="001C489E">
              <w:rPr>
                <w:rFonts w:eastAsia="標楷體"/>
              </w:rPr>
              <w:t>Advanced Statistics</w:t>
            </w:r>
            <w:r w:rsidRPr="001C489E">
              <w:rPr>
                <w:rFonts w:eastAsia="標楷體"/>
                <w:spacing w:val="20"/>
              </w:rPr>
              <w:t>（</w:t>
            </w:r>
            <w:r w:rsidRPr="001C489E">
              <w:rPr>
                <w:rFonts w:eastAsia="標楷體"/>
                <w:szCs w:val="24"/>
                <w:shd w:val="clear" w:color="auto" w:fill="FFFFFF"/>
              </w:rPr>
              <w:t>Ⅰ</w:t>
            </w:r>
            <w:r w:rsidRPr="001C489E">
              <w:rPr>
                <w:rFonts w:eastAsia="標楷體"/>
                <w:spacing w:val="20"/>
              </w:rPr>
              <w:t>）</w:t>
            </w:r>
          </w:p>
        </w:tc>
        <w:tc>
          <w:tcPr>
            <w:tcW w:w="271" w:type="pct"/>
            <w:tcBorders>
              <w:top w:val="single" w:sz="6" w:space="0" w:color="auto"/>
              <w:left w:val="single" w:sz="12" w:space="0" w:color="auto"/>
              <w:bottom w:val="single" w:sz="6" w:space="0" w:color="auto"/>
              <w:right w:val="single" w:sz="6" w:space="0" w:color="auto"/>
            </w:tcBorders>
            <w:vAlign w:val="center"/>
          </w:tcPr>
          <w:p w14:paraId="0C0FD863"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6" w:space="0" w:color="auto"/>
              <w:bottom w:val="single" w:sz="6" w:space="0" w:color="auto"/>
              <w:right w:val="single" w:sz="12" w:space="0" w:color="auto"/>
            </w:tcBorders>
            <w:vAlign w:val="center"/>
          </w:tcPr>
          <w:p w14:paraId="56ED0855"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12" w:space="0" w:color="auto"/>
              <w:bottom w:val="single" w:sz="6" w:space="0" w:color="auto"/>
              <w:right w:val="single" w:sz="6" w:space="0" w:color="auto"/>
            </w:tcBorders>
            <w:vAlign w:val="center"/>
          </w:tcPr>
          <w:p w14:paraId="5E6591D3"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6" w:space="0" w:color="auto"/>
              <w:bottom w:val="single" w:sz="6" w:space="0" w:color="auto"/>
              <w:right w:val="single" w:sz="12" w:space="0" w:color="auto"/>
            </w:tcBorders>
            <w:vAlign w:val="center"/>
          </w:tcPr>
          <w:p w14:paraId="79982989"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12" w:space="0" w:color="auto"/>
              <w:bottom w:val="single" w:sz="6" w:space="0" w:color="auto"/>
              <w:right w:val="single" w:sz="6" w:space="0" w:color="auto"/>
            </w:tcBorders>
            <w:vAlign w:val="center"/>
          </w:tcPr>
          <w:p w14:paraId="5D7E5D76" w14:textId="77777777" w:rsidR="00E91CDF" w:rsidRPr="001C489E" w:rsidRDefault="00E91CDF" w:rsidP="00B01A95">
            <w:pPr>
              <w:snapToGrid w:val="0"/>
              <w:jc w:val="center"/>
              <w:rPr>
                <w:rFonts w:eastAsia="標楷體"/>
                <w:spacing w:val="20"/>
              </w:rPr>
            </w:pPr>
            <w:r w:rsidRPr="001C489E">
              <w:rPr>
                <w:rFonts w:eastAsia="標楷體"/>
                <w:spacing w:val="20"/>
              </w:rPr>
              <w:t>3</w:t>
            </w:r>
          </w:p>
        </w:tc>
        <w:tc>
          <w:tcPr>
            <w:tcW w:w="272" w:type="pct"/>
            <w:tcBorders>
              <w:top w:val="single" w:sz="6" w:space="0" w:color="auto"/>
              <w:left w:val="single" w:sz="6" w:space="0" w:color="auto"/>
              <w:bottom w:val="single" w:sz="6" w:space="0" w:color="auto"/>
              <w:right w:val="single" w:sz="12" w:space="0" w:color="auto"/>
            </w:tcBorders>
            <w:vAlign w:val="center"/>
          </w:tcPr>
          <w:p w14:paraId="53D458E6"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12" w:space="0" w:color="auto"/>
              <w:bottom w:val="single" w:sz="6" w:space="0" w:color="auto"/>
              <w:right w:val="single" w:sz="6" w:space="0" w:color="auto"/>
            </w:tcBorders>
            <w:vAlign w:val="center"/>
          </w:tcPr>
          <w:p w14:paraId="14635203" w14:textId="77777777" w:rsidR="00E91CDF" w:rsidRPr="001C489E" w:rsidRDefault="00E91CDF" w:rsidP="00B01A95">
            <w:pPr>
              <w:snapToGrid w:val="0"/>
              <w:jc w:val="center"/>
              <w:rPr>
                <w:rFonts w:eastAsia="標楷體"/>
                <w:spacing w:val="20"/>
              </w:rPr>
            </w:pPr>
          </w:p>
        </w:tc>
        <w:tc>
          <w:tcPr>
            <w:tcW w:w="287" w:type="pct"/>
            <w:tcBorders>
              <w:top w:val="single" w:sz="6" w:space="0" w:color="auto"/>
              <w:left w:val="single" w:sz="6" w:space="0" w:color="auto"/>
              <w:bottom w:val="single" w:sz="6" w:space="0" w:color="auto"/>
              <w:right w:val="single" w:sz="12" w:space="0" w:color="auto"/>
            </w:tcBorders>
            <w:vAlign w:val="center"/>
          </w:tcPr>
          <w:p w14:paraId="414E0A7E" w14:textId="77777777" w:rsidR="00E91CDF" w:rsidRPr="001C489E" w:rsidRDefault="00E91CDF" w:rsidP="00B01A95">
            <w:pPr>
              <w:snapToGrid w:val="0"/>
              <w:jc w:val="center"/>
              <w:rPr>
                <w:rFonts w:eastAsia="標楷體"/>
                <w:spacing w:val="20"/>
              </w:rPr>
            </w:pPr>
          </w:p>
        </w:tc>
      </w:tr>
      <w:tr w:rsidR="001C489E" w:rsidRPr="001C489E" w14:paraId="7D5E0ED4" w14:textId="77777777" w:rsidTr="00927091">
        <w:trPr>
          <w:cantSplit/>
          <w:trHeight w:hRule="exact" w:val="643"/>
        </w:trPr>
        <w:tc>
          <w:tcPr>
            <w:tcW w:w="2810" w:type="pct"/>
            <w:tcBorders>
              <w:top w:val="single" w:sz="6" w:space="0" w:color="auto"/>
              <w:left w:val="single" w:sz="12" w:space="0" w:color="auto"/>
              <w:bottom w:val="single" w:sz="6" w:space="0" w:color="auto"/>
              <w:right w:val="single" w:sz="12" w:space="0" w:color="auto"/>
            </w:tcBorders>
            <w:vAlign w:val="center"/>
          </w:tcPr>
          <w:p w14:paraId="02FB99E5" w14:textId="37BDF79E" w:rsidR="00E91CDF" w:rsidRPr="001C489E" w:rsidRDefault="00E91CDF" w:rsidP="00B01A95">
            <w:pPr>
              <w:snapToGrid w:val="0"/>
              <w:rPr>
                <w:rFonts w:eastAsia="標楷體"/>
                <w:spacing w:val="20"/>
              </w:rPr>
            </w:pPr>
            <w:r w:rsidRPr="001C489E">
              <w:rPr>
                <w:rFonts w:eastAsia="標楷體"/>
                <w:spacing w:val="20"/>
              </w:rPr>
              <w:t>高等統計學</w:t>
            </w:r>
            <w:r w:rsidR="001763EC" w:rsidRPr="001C489E">
              <w:rPr>
                <w:rFonts w:eastAsia="標楷體"/>
                <w:spacing w:val="20"/>
              </w:rPr>
              <w:t>（</w:t>
            </w:r>
            <w:r w:rsidRPr="001C489E">
              <w:rPr>
                <w:rFonts w:eastAsia="標楷體"/>
                <w:spacing w:val="20"/>
              </w:rPr>
              <w:t>二</w:t>
            </w:r>
            <w:r w:rsidR="001763EC" w:rsidRPr="001C489E">
              <w:rPr>
                <w:rFonts w:eastAsia="標楷體"/>
                <w:spacing w:val="20"/>
              </w:rPr>
              <w:t>）（</w:t>
            </w:r>
            <w:r w:rsidRPr="001C489E">
              <w:rPr>
                <w:rFonts w:eastAsia="標楷體"/>
              </w:rPr>
              <w:t xml:space="preserve"> 3</w:t>
            </w:r>
            <w:r w:rsidRPr="001C489E">
              <w:rPr>
                <w:rFonts w:eastAsia="標楷體"/>
                <w:spacing w:val="20"/>
              </w:rPr>
              <w:t>學分</w:t>
            </w:r>
            <w:r w:rsidR="001763EC" w:rsidRPr="001C489E">
              <w:rPr>
                <w:rFonts w:eastAsia="標楷體"/>
                <w:spacing w:val="20"/>
              </w:rPr>
              <w:t>）</w:t>
            </w:r>
          </w:p>
          <w:p w14:paraId="094B9C98" w14:textId="77777777" w:rsidR="00E91CDF" w:rsidRPr="001C489E" w:rsidRDefault="00E91CDF" w:rsidP="00B01A95">
            <w:pPr>
              <w:snapToGrid w:val="0"/>
              <w:rPr>
                <w:rFonts w:eastAsia="標楷體"/>
                <w:spacing w:val="20"/>
              </w:rPr>
            </w:pPr>
            <w:r w:rsidRPr="001C489E">
              <w:rPr>
                <w:rFonts w:eastAsia="標楷體"/>
              </w:rPr>
              <w:t>Advanced Statistics</w:t>
            </w:r>
            <w:r w:rsidRPr="001C489E">
              <w:rPr>
                <w:rFonts w:eastAsia="標楷體"/>
                <w:spacing w:val="20"/>
              </w:rPr>
              <w:t>（</w:t>
            </w:r>
            <w:r w:rsidRPr="001C489E">
              <w:rPr>
                <w:rFonts w:eastAsia="標楷體"/>
                <w:szCs w:val="24"/>
                <w:shd w:val="clear" w:color="auto" w:fill="FFFFFF"/>
              </w:rPr>
              <w:t>Ⅱ</w:t>
            </w:r>
            <w:r w:rsidRPr="001C489E">
              <w:rPr>
                <w:rFonts w:eastAsia="標楷體"/>
                <w:spacing w:val="20"/>
              </w:rPr>
              <w:t>）</w:t>
            </w:r>
          </w:p>
        </w:tc>
        <w:tc>
          <w:tcPr>
            <w:tcW w:w="271" w:type="pct"/>
            <w:tcBorders>
              <w:top w:val="single" w:sz="6" w:space="0" w:color="auto"/>
              <w:left w:val="single" w:sz="12" w:space="0" w:color="auto"/>
              <w:bottom w:val="single" w:sz="6" w:space="0" w:color="auto"/>
              <w:right w:val="single" w:sz="6" w:space="0" w:color="auto"/>
            </w:tcBorders>
            <w:vAlign w:val="center"/>
          </w:tcPr>
          <w:p w14:paraId="34C321C1"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6" w:space="0" w:color="auto"/>
              <w:bottom w:val="single" w:sz="6" w:space="0" w:color="auto"/>
              <w:right w:val="single" w:sz="12" w:space="0" w:color="auto"/>
            </w:tcBorders>
            <w:vAlign w:val="center"/>
          </w:tcPr>
          <w:p w14:paraId="3CF2ABDE"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12" w:space="0" w:color="auto"/>
              <w:bottom w:val="single" w:sz="6" w:space="0" w:color="auto"/>
              <w:right w:val="single" w:sz="6" w:space="0" w:color="auto"/>
            </w:tcBorders>
            <w:vAlign w:val="center"/>
          </w:tcPr>
          <w:p w14:paraId="44B8282C"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6" w:space="0" w:color="auto"/>
              <w:bottom w:val="single" w:sz="6" w:space="0" w:color="auto"/>
              <w:right w:val="single" w:sz="12" w:space="0" w:color="auto"/>
            </w:tcBorders>
            <w:vAlign w:val="center"/>
          </w:tcPr>
          <w:p w14:paraId="67E9EAE9"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12" w:space="0" w:color="auto"/>
              <w:bottom w:val="single" w:sz="6" w:space="0" w:color="auto"/>
              <w:right w:val="single" w:sz="6" w:space="0" w:color="auto"/>
            </w:tcBorders>
            <w:vAlign w:val="center"/>
          </w:tcPr>
          <w:p w14:paraId="13E5DF10"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6" w:space="0" w:color="auto"/>
              <w:bottom w:val="single" w:sz="6" w:space="0" w:color="auto"/>
              <w:right w:val="single" w:sz="12" w:space="0" w:color="auto"/>
            </w:tcBorders>
            <w:vAlign w:val="center"/>
          </w:tcPr>
          <w:p w14:paraId="74AB2A4C" w14:textId="77777777" w:rsidR="00E91CDF" w:rsidRPr="001C489E" w:rsidRDefault="00E91CDF" w:rsidP="00B01A95">
            <w:pPr>
              <w:snapToGrid w:val="0"/>
              <w:jc w:val="center"/>
              <w:rPr>
                <w:rFonts w:eastAsia="標楷體"/>
                <w:spacing w:val="20"/>
              </w:rPr>
            </w:pPr>
            <w:r w:rsidRPr="001C489E">
              <w:rPr>
                <w:rFonts w:eastAsia="標楷體"/>
                <w:spacing w:val="20"/>
              </w:rPr>
              <w:t>3</w:t>
            </w:r>
          </w:p>
        </w:tc>
        <w:tc>
          <w:tcPr>
            <w:tcW w:w="272" w:type="pct"/>
            <w:tcBorders>
              <w:top w:val="single" w:sz="6" w:space="0" w:color="auto"/>
              <w:left w:val="single" w:sz="12" w:space="0" w:color="auto"/>
              <w:bottom w:val="single" w:sz="6" w:space="0" w:color="auto"/>
              <w:right w:val="single" w:sz="6" w:space="0" w:color="auto"/>
            </w:tcBorders>
            <w:vAlign w:val="center"/>
          </w:tcPr>
          <w:p w14:paraId="65829C5E" w14:textId="77777777" w:rsidR="00E91CDF" w:rsidRPr="001C489E" w:rsidRDefault="00E91CDF" w:rsidP="00B01A95">
            <w:pPr>
              <w:snapToGrid w:val="0"/>
              <w:jc w:val="center"/>
              <w:rPr>
                <w:rFonts w:eastAsia="標楷體"/>
                <w:spacing w:val="20"/>
              </w:rPr>
            </w:pPr>
          </w:p>
        </w:tc>
        <w:tc>
          <w:tcPr>
            <w:tcW w:w="287" w:type="pct"/>
            <w:tcBorders>
              <w:top w:val="single" w:sz="6" w:space="0" w:color="auto"/>
              <w:left w:val="single" w:sz="6" w:space="0" w:color="auto"/>
              <w:bottom w:val="single" w:sz="6" w:space="0" w:color="auto"/>
              <w:right w:val="single" w:sz="12" w:space="0" w:color="auto"/>
            </w:tcBorders>
            <w:vAlign w:val="center"/>
          </w:tcPr>
          <w:p w14:paraId="5EB5BE9A" w14:textId="77777777" w:rsidR="00E91CDF" w:rsidRPr="001C489E" w:rsidRDefault="00E91CDF" w:rsidP="00B01A95">
            <w:pPr>
              <w:snapToGrid w:val="0"/>
              <w:jc w:val="center"/>
              <w:rPr>
                <w:rFonts w:eastAsia="標楷體"/>
                <w:spacing w:val="20"/>
              </w:rPr>
            </w:pPr>
          </w:p>
        </w:tc>
      </w:tr>
      <w:tr w:rsidR="001C489E" w:rsidRPr="001C489E" w14:paraId="7E197C41" w14:textId="77777777" w:rsidTr="00927091">
        <w:trPr>
          <w:cantSplit/>
          <w:trHeight w:hRule="exact" w:val="643"/>
        </w:trPr>
        <w:tc>
          <w:tcPr>
            <w:tcW w:w="2810" w:type="pct"/>
            <w:tcBorders>
              <w:top w:val="single" w:sz="6" w:space="0" w:color="auto"/>
              <w:left w:val="single" w:sz="12" w:space="0" w:color="auto"/>
              <w:bottom w:val="single" w:sz="6" w:space="0" w:color="auto"/>
              <w:right w:val="single" w:sz="12" w:space="0" w:color="auto"/>
            </w:tcBorders>
            <w:vAlign w:val="center"/>
          </w:tcPr>
          <w:p w14:paraId="1C6BE902" w14:textId="2C7D1726" w:rsidR="00E91CDF" w:rsidRPr="001C489E" w:rsidRDefault="00E91CDF" w:rsidP="00B01A95">
            <w:pPr>
              <w:snapToGrid w:val="0"/>
              <w:rPr>
                <w:rFonts w:eastAsia="標楷體"/>
                <w:spacing w:val="20"/>
              </w:rPr>
            </w:pPr>
            <w:r w:rsidRPr="001C489E">
              <w:rPr>
                <w:rFonts w:eastAsia="標楷體"/>
                <w:spacing w:val="20"/>
              </w:rPr>
              <w:t>銀行管理</w:t>
            </w:r>
            <w:r w:rsidR="001763EC" w:rsidRPr="001C489E">
              <w:rPr>
                <w:rFonts w:eastAsia="標楷體"/>
                <w:spacing w:val="20"/>
              </w:rPr>
              <w:t>（</w:t>
            </w:r>
            <w:r w:rsidRPr="001C489E">
              <w:rPr>
                <w:rFonts w:eastAsia="標楷體"/>
              </w:rPr>
              <w:t>3</w:t>
            </w:r>
            <w:r w:rsidRPr="001C489E">
              <w:rPr>
                <w:rFonts w:eastAsia="標楷體"/>
                <w:spacing w:val="20"/>
              </w:rPr>
              <w:t>學分</w:t>
            </w:r>
            <w:r w:rsidR="001763EC" w:rsidRPr="001C489E">
              <w:rPr>
                <w:rFonts w:eastAsia="標楷體"/>
                <w:spacing w:val="20"/>
              </w:rPr>
              <w:t>）</w:t>
            </w:r>
          </w:p>
          <w:p w14:paraId="72D6AD4B" w14:textId="77777777" w:rsidR="00E91CDF" w:rsidRPr="001C489E" w:rsidRDefault="00E91CDF" w:rsidP="00B01A95">
            <w:pPr>
              <w:snapToGrid w:val="0"/>
              <w:rPr>
                <w:rFonts w:eastAsia="標楷體"/>
                <w:spacing w:val="20"/>
              </w:rPr>
            </w:pPr>
            <w:r w:rsidRPr="001C489E">
              <w:rPr>
                <w:rFonts w:eastAsia="標楷體"/>
                <w:spacing w:val="20"/>
              </w:rPr>
              <w:t>Bank Management</w:t>
            </w:r>
          </w:p>
        </w:tc>
        <w:tc>
          <w:tcPr>
            <w:tcW w:w="271" w:type="pct"/>
            <w:tcBorders>
              <w:top w:val="single" w:sz="6" w:space="0" w:color="auto"/>
              <w:left w:val="single" w:sz="12" w:space="0" w:color="auto"/>
              <w:bottom w:val="single" w:sz="6" w:space="0" w:color="auto"/>
              <w:right w:val="single" w:sz="6" w:space="0" w:color="auto"/>
            </w:tcBorders>
            <w:vAlign w:val="center"/>
          </w:tcPr>
          <w:p w14:paraId="30C2FF99"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6" w:space="0" w:color="auto"/>
              <w:bottom w:val="single" w:sz="6" w:space="0" w:color="auto"/>
              <w:right w:val="single" w:sz="12" w:space="0" w:color="auto"/>
            </w:tcBorders>
            <w:vAlign w:val="center"/>
          </w:tcPr>
          <w:p w14:paraId="43D4530B"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12" w:space="0" w:color="auto"/>
              <w:bottom w:val="single" w:sz="6" w:space="0" w:color="auto"/>
              <w:right w:val="single" w:sz="6" w:space="0" w:color="auto"/>
            </w:tcBorders>
            <w:vAlign w:val="center"/>
          </w:tcPr>
          <w:p w14:paraId="4382AB42"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6" w:space="0" w:color="auto"/>
              <w:bottom w:val="single" w:sz="6" w:space="0" w:color="auto"/>
              <w:right w:val="single" w:sz="12" w:space="0" w:color="auto"/>
            </w:tcBorders>
            <w:vAlign w:val="center"/>
          </w:tcPr>
          <w:p w14:paraId="06F0C9CA"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12" w:space="0" w:color="auto"/>
              <w:bottom w:val="single" w:sz="6" w:space="0" w:color="auto"/>
              <w:right w:val="single" w:sz="6" w:space="0" w:color="auto"/>
            </w:tcBorders>
            <w:vAlign w:val="center"/>
          </w:tcPr>
          <w:p w14:paraId="5E79F072" w14:textId="77777777" w:rsidR="00E91CDF" w:rsidRPr="001C489E" w:rsidRDefault="00E91CDF" w:rsidP="00B01A95">
            <w:pPr>
              <w:snapToGrid w:val="0"/>
              <w:jc w:val="center"/>
              <w:rPr>
                <w:rFonts w:eastAsia="標楷體"/>
                <w:spacing w:val="20"/>
              </w:rPr>
            </w:pPr>
            <w:r w:rsidRPr="001C489E">
              <w:rPr>
                <w:rFonts w:eastAsia="標楷體"/>
                <w:spacing w:val="20"/>
              </w:rPr>
              <w:t>3</w:t>
            </w:r>
          </w:p>
        </w:tc>
        <w:tc>
          <w:tcPr>
            <w:tcW w:w="272" w:type="pct"/>
            <w:tcBorders>
              <w:top w:val="single" w:sz="6" w:space="0" w:color="auto"/>
              <w:left w:val="single" w:sz="6" w:space="0" w:color="auto"/>
              <w:bottom w:val="single" w:sz="6" w:space="0" w:color="auto"/>
              <w:right w:val="single" w:sz="12" w:space="0" w:color="auto"/>
            </w:tcBorders>
            <w:vAlign w:val="center"/>
          </w:tcPr>
          <w:p w14:paraId="070A29BF"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12" w:space="0" w:color="auto"/>
              <w:bottom w:val="single" w:sz="6" w:space="0" w:color="auto"/>
              <w:right w:val="single" w:sz="6" w:space="0" w:color="auto"/>
            </w:tcBorders>
            <w:vAlign w:val="center"/>
          </w:tcPr>
          <w:p w14:paraId="2BF0402E" w14:textId="77777777" w:rsidR="00E91CDF" w:rsidRPr="001C489E" w:rsidRDefault="00E91CDF" w:rsidP="00B01A95">
            <w:pPr>
              <w:snapToGrid w:val="0"/>
              <w:jc w:val="center"/>
              <w:rPr>
                <w:rFonts w:eastAsia="標楷體"/>
                <w:spacing w:val="20"/>
              </w:rPr>
            </w:pPr>
          </w:p>
        </w:tc>
        <w:tc>
          <w:tcPr>
            <w:tcW w:w="287" w:type="pct"/>
            <w:tcBorders>
              <w:top w:val="single" w:sz="6" w:space="0" w:color="auto"/>
              <w:left w:val="single" w:sz="6" w:space="0" w:color="auto"/>
              <w:bottom w:val="single" w:sz="6" w:space="0" w:color="auto"/>
              <w:right w:val="single" w:sz="12" w:space="0" w:color="auto"/>
            </w:tcBorders>
            <w:vAlign w:val="center"/>
          </w:tcPr>
          <w:p w14:paraId="3ADAFC9A" w14:textId="77777777" w:rsidR="00E91CDF" w:rsidRPr="001C489E" w:rsidRDefault="00E91CDF" w:rsidP="00B01A95">
            <w:pPr>
              <w:snapToGrid w:val="0"/>
              <w:jc w:val="center"/>
              <w:rPr>
                <w:rFonts w:eastAsia="標楷體"/>
                <w:spacing w:val="20"/>
              </w:rPr>
            </w:pPr>
          </w:p>
        </w:tc>
      </w:tr>
      <w:tr w:rsidR="001C489E" w:rsidRPr="001C489E" w14:paraId="60D91080" w14:textId="77777777" w:rsidTr="00927091">
        <w:trPr>
          <w:cantSplit/>
          <w:trHeight w:hRule="exact" w:val="643"/>
        </w:trPr>
        <w:tc>
          <w:tcPr>
            <w:tcW w:w="2810" w:type="pct"/>
            <w:tcBorders>
              <w:top w:val="single" w:sz="6" w:space="0" w:color="auto"/>
              <w:left w:val="single" w:sz="12" w:space="0" w:color="auto"/>
              <w:bottom w:val="single" w:sz="6" w:space="0" w:color="auto"/>
              <w:right w:val="single" w:sz="12" w:space="0" w:color="auto"/>
            </w:tcBorders>
            <w:vAlign w:val="center"/>
          </w:tcPr>
          <w:p w14:paraId="32C0C16D" w14:textId="20AAF127" w:rsidR="00E91CDF" w:rsidRPr="001C489E" w:rsidRDefault="00E91CDF" w:rsidP="00B01A95">
            <w:pPr>
              <w:snapToGrid w:val="0"/>
              <w:rPr>
                <w:rFonts w:eastAsia="標楷體"/>
                <w:spacing w:val="20"/>
              </w:rPr>
            </w:pPr>
            <w:r w:rsidRPr="001C489E">
              <w:rPr>
                <w:rFonts w:eastAsia="標楷體"/>
                <w:spacing w:val="20"/>
              </w:rPr>
              <w:t>成本會計學</w:t>
            </w:r>
            <w:r w:rsidR="001763EC" w:rsidRPr="001C489E">
              <w:rPr>
                <w:rFonts w:eastAsia="標楷體"/>
                <w:spacing w:val="20"/>
              </w:rPr>
              <w:t>（</w:t>
            </w:r>
            <w:r w:rsidRPr="001C489E">
              <w:rPr>
                <w:rFonts w:eastAsia="標楷體"/>
              </w:rPr>
              <w:t>3</w:t>
            </w:r>
            <w:r w:rsidRPr="001C489E">
              <w:rPr>
                <w:rFonts w:eastAsia="標楷體"/>
                <w:spacing w:val="20"/>
              </w:rPr>
              <w:t>學分</w:t>
            </w:r>
            <w:r w:rsidR="001763EC" w:rsidRPr="001C489E">
              <w:rPr>
                <w:rFonts w:eastAsia="標楷體"/>
                <w:spacing w:val="20"/>
              </w:rPr>
              <w:t>）</w:t>
            </w:r>
          </w:p>
          <w:p w14:paraId="27C93729" w14:textId="77777777" w:rsidR="00E91CDF" w:rsidRPr="001C489E" w:rsidRDefault="00E91CDF" w:rsidP="00B01A95">
            <w:pPr>
              <w:snapToGrid w:val="0"/>
              <w:rPr>
                <w:rFonts w:eastAsia="標楷體"/>
                <w:spacing w:val="20"/>
              </w:rPr>
            </w:pPr>
            <w:r w:rsidRPr="001C489E">
              <w:rPr>
                <w:rFonts w:eastAsia="標楷體"/>
                <w:spacing w:val="20"/>
              </w:rPr>
              <w:t>Cost Accounting</w:t>
            </w:r>
          </w:p>
        </w:tc>
        <w:tc>
          <w:tcPr>
            <w:tcW w:w="271" w:type="pct"/>
            <w:tcBorders>
              <w:top w:val="single" w:sz="6" w:space="0" w:color="auto"/>
              <w:left w:val="single" w:sz="12" w:space="0" w:color="auto"/>
              <w:bottom w:val="single" w:sz="6" w:space="0" w:color="auto"/>
              <w:right w:val="single" w:sz="6" w:space="0" w:color="auto"/>
            </w:tcBorders>
            <w:vAlign w:val="center"/>
          </w:tcPr>
          <w:p w14:paraId="6D55DB16"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6" w:space="0" w:color="auto"/>
              <w:bottom w:val="single" w:sz="6" w:space="0" w:color="auto"/>
              <w:right w:val="single" w:sz="12" w:space="0" w:color="auto"/>
            </w:tcBorders>
            <w:vAlign w:val="center"/>
          </w:tcPr>
          <w:p w14:paraId="11C2C7DE"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12" w:space="0" w:color="auto"/>
              <w:bottom w:val="single" w:sz="6" w:space="0" w:color="auto"/>
              <w:right w:val="single" w:sz="6" w:space="0" w:color="auto"/>
            </w:tcBorders>
            <w:vAlign w:val="center"/>
          </w:tcPr>
          <w:p w14:paraId="787A4046"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6" w:space="0" w:color="auto"/>
              <w:bottom w:val="single" w:sz="6" w:space="0" w:color="auto"/>
              <w:right w:val="single" w:sz="12" w:space="0" w:color="auto"/>
            </w:tcBorders>
            <w:vAlign w:val="center"/>
          </w:tcPr>
          <w:p w14:paraId="0500B937"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12" w:space="0" w:color="auto"/>
              <w:bottom w:val="single" w:sz="6" w:space="0" w:color="auto"/>
              <w:right w:val="single" w:sz="6" w:space="0" w:color="auto"/>
            </w:tcBorders>
            <w:vAlign w:val="center"/>
          </w:tcPr>
          <w:p w14:paraId="07CE2928" w14:textId="77777777" w:rsidR="00E91CDF" w:rsidRPr="001C489E" w:rsidRDefault="00E91CDF" w:rsidP="00B01A95">
            <w:pPr>
              <w:snapToGrid w:val="0"/>
              <w:jc w:val="center"/>
              <w:rPr>
                <w:rFonts w:eastAsia="標楷體"/>
                <w:spacing w:val="20"/>
              </w:rPr>
            </w:pPr>
            <w:r w:rsidRPr="001C489E">
              <w:rPr>
                <w:rFonts w:eastAsia="標楷體"/>
                <w:spacing w:val="20"/>
              </w:rPr>
              <w:t>3</w:t>
            </w:r>
          </w:p>
        </w:tc>
        <w:tc>
          <w:tcPr>
            <w:tcW w:w="272" w:type="pct"/>
            <w:tcBorders>
              <w:top w:val="single" w:sz="6" w:space="0" w:color="auto"/>
              <w:left w:val="single" w:sz="6" w:space="0" w:color="auto"/>
              <w:bottom w:val="single" w:sz="6" w:space="0" w:color="auto"/>
              <w:right w:val="single" w:sz="12" w:space="0" w:color="auto"/>
            </w:tcBorders>
            <w:vAlign w:val="center"/>
          </w:tcPr>
          <w:p w14:paraId="0B0DA386"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12" w:space="0" w:color="auto"/>
              <w:bottom w:val="single" w:sz="6" w:space="0" w:color="auto"/>
              <w:right w:val="single" w:sz="6" w:space="0" w:color="auto"/>
            </w:tcBorders>
            <w:vAlign w:val="center"/>
          </w:tcPr>
          <w:p w14:paraId="254703CE" w14:textId="77777777" w:rsidR="00E91CDF" w:rsidRPr="001C489E" w:rsidRDefault="00E91CDF" w:rsidP="00B01A95">
            <w:pPr>
              <w:snapToGrid w:val="0"/>
              <w:jc w:val="center"/>
              <w:rPr>
                <w:rFonts w:eastAsia="標楷體"/>
                <w:spacing w:val="20"/>
              </w:rPr>
            </w:pPr>
          </w:p>
        </w:tc>
        <w:tc>
          <w:tcPr>
            <w:tcW w:w="287" w:type="pct"/>
            <w:tcBorders>
              <w:top w:val="single" w:sz="6" w:space="0" w:color="auto"/>
              <w:left w:val="single" w:sz="6" w:space="0" w:color="auto"/>
              <w:bottom w:val="single" w:sz="6" w:space="0" w:color="auto"/>
              <w:right w:val="single" w:sz="12" w:space="0" w:color="auto"/>
            </w:tcBorders>
            <w:vAlign w:val="center"/>
          </w:tcPr>
          <w:p w14:paraId="3069AB30" w14:textId="77777777" w:rsidR="00E91CDF" w:rsidRPr="001C489E" w:rsidRDefault="00E91CDF" w:rsidP="00B01A95">
            <w:pPr>
              <w:snapToGrid w:val="0"/>
              <w:jc w:val="center"/>
              <w:rPr>
                <w:rFonts w:eastAsia="標楷體"/>
                <w:spacing w:val="20"/>
              </w:rPr>
            </w:pPr>
          </w:p>
        </w:tc>
      </w:tr>
      <w:tr w:rsidR="001C489E" w:rsidRPr="001C489E" w14:paraId="457C6328" w14:textId="77777777" w:rsidTr="00927091">
        <w:trPr>
          <w:cantSplit/>
          <w:trHeight w:hRule="exact" w:val="643"/>
        </w:trPr>
        <w:tc>
          <w:tcPr>
            <w:tcW w:w="2810" w:type="pct"/>
            <w:tcBorders>
              <w:top w:val="single" w:sz="6" w:space="0" w:color="auto"/>
              <w:left w:val="single" w:sz="12" w:space="0" w:color="auto"/>
              <w:bottom w:val="single" w:sz="6" w:space="0" w:color="auto"/>
              <w:right w:val="single" w:sz="12" w:space="0" w:color="auto"/>
            </w:tcBorders>
            <w:vAlign w:val="center"/>
          </w:tcPr>
          <w:p w14:paraId="025AE3F5" w14:textId="77777777" w:rsidR="00306205" w:rsidRPr="001C489E" w:rsidRDefault="00306205" w:rsidP="00B01A95">
            <w:pPr>
              <w:snapToGrid w:val="0"/>
              <w:rPr>
                <w:rFonts w:eastAsia="標楷體"/>
                <w:spacing w:val="20"/>
              </w:rPr>
            </w:pPr>
            <w:r w:rsidRPr="001C489E">
              <w:rPr>
                <w:rFonts w:eastAsia="標楷體"/>
                <w:spacing w:val="20"/>
              </w:rPr>
              <w:t>審計學（</w:t>
            </w:r>
            <w:r w:rsidRPr="001C489E">
              <w:rPr>
                <w:rFonts w:eastAsia="標楷體"/>
                <w:spacing w:val="20"/>
              </w:rPr>
              <w:t>3</w:t>
            </w:r>
            <w:r w:rsidRPr="001C489E">
              <w:rPr>
                <w:rFonts w:eastAsia="標楷體"/>
                <w:spacing w:val="20"/>
              </w:rPr>
              <w:t>學分）</w:t>
            </w:r>
          </w:p>
          <w:p w14:paraId="73E7DF3B" w14:textId="74C0EED1" w:rsidR="00306205" w:rsidRPr="001C489E" w:rsidRDefault="00306205" w:rsidP="00B01A95">
            <w:pPr>
              <w:snapToGrid w:val="0"/>
              <w:rPr>
                <w:rFonts w:eastAsia="標楷體"/>
                <w:spacing w:val="20"/>
              </w:rPr>
            </w:pPr>
            <w:r w:rsidRPr="001C489E">
              <w:rPr>
                <w:rFonts w:eastAsia="標楷體" w:hint="eastAsia"/>
                <w:spacing w:val="20"/>
              </w:rPr>
              <w:t>A</w:t>
            </w:r>
            <w:r w:rsidRPr="001C489E">
              <w:rPr>
                <w:rFonts w:eastAsia="標楷體"/>
                <w:spacing w:val="20"/>
              </w:rPr>
              <w:t>uditing</w:t>
            </w:r>
          </w:p>
        </w:tc>
        <w:tc>
          <w:tcPr>
            <w:tcW w:w="271" w:type="pct"/>
            <w:tcBorders>
              <w:top w:val="single" w:sz="6" w:space="0" w:color="auto"/>
              <w:left w:val="single" w:sz="12" w:space="0" w:color="auto"/>
              <w:bottom w:val="single" w:sz="6" w:space="0" w:color="auto"/>
              <w:right w:val="single" w:sz="6" w:space="0" w:color="auto"/>
            </w:tcBorders>
            <w:vAlign w:val="center"/>
          </w:tcPr>
          <w:p w14:paraId="216BC13D" w14:textId="77777777" w:rsidR="00306205" w:rsidRPr="001C489E" w:rsidRDefault="00306205" w:rsidP="00B01A95">
            <w:pPr>
              <w:snapToGrid w:val="0"/>
              <w:jc w:val="center"/>
              <w:rPr>
                <w:rFonts w:eastAsia="標楷體"/>
                <w:spacing w:val="20"/>
              </w:rPr>
            </w:pPr>
          </w:p>
        </w:tc>
        <w:tc>
          <w:tcPr>
            <w:tcW w:w="272" w:type="pct"/>
            <w:tcBorders>
              <w:top w:val="single" w:sz="6" w:space="0" w:color="auto"/>
              <w:left w:val="single" w:sz="6" w:space="0" w:color="auto"/>
              <w:bottom w:val="single" w:sz="6" w:space="0" w:color="auto"/>
              <w:right w:val="single" w:sz="12" w:space="0" w:color="auto"/>
            </w:tcBorders>
            <w:vAlign w:val="center"/>
          </w:tcPr>
          <w:p w14:paraId="3DE113CE" w14:textId="77777777" w:rsidR="00306205" w:rsidRPr="001C489E" w:rsidRDefault="00306205" w:rsidP="00B01A95">
            <w:pPr>
              <w:snapToGrid w:val="0"/>
              <w:jc w:val="center"/>
              <w:rPr>
                <w:rFonts w:eastAsia="標楷體"/>
                <w:spacing w:val="20"/>
              </w:rPr>
            </w:pPr>
          </w:p>
        </w:tc>
        <w:tc>
          <w:tcPr>
            <w:tcW w:w="272" w:type="pct"/>
            <w:tcBorders>
              <w:top w:val="single" w:sz="6" w:space="0" w:color="auto"/>
              <w:left w:val="single" w:sz="12" w:space="0" w:color="auto"/>
              <w:bottom w:val="single" w:sz="6" w:space="0" w:color="auto"/>
              <w:right w:val="single" w:sz="6" w:space="0" w:color="auto"/>
            </w:tcBorders>
            <w:vAlign w:val="center"/>
          </w:tcPr>
          <w:p w14:paraId="7EC1AD15" w14:textId="77777777" w:rsidR="00306205" w:rsidRPr="001C489E" w:rsidRDefault="00306205" w:rsidP="00B01A95">
            <w:pPr>
              <w:snapToGrid w:val="0"/>
              <w:jc w:val="center"/>
              <w:rPr>
                <w:rFonts w:eastAsia="標楷體"/>
                <w:spacing w:val="20"/>
              </w:rPr>
            </w:pPr>
          </w:p>
        </w:tc>
        <w:tc>
          <w:tcPr>
            <w:tcW w:w="272" w:type="pct"/>
            <w:tcBorders>
              <w:top w:val="single" w:sz="6" w:space="0" w:color="auto"/>
              <w:left w:val="single" w:sz="6" w:space="0" w:color="auto"/>
              <w:bottom w:val="single" w:sz="6" w:space="0" w:color="auto"/>
              <w:right w:val="single" w:sz="12" w:space="0" w:color="auto"/>
            </w:tcBorders>
            <w:vAlign w:val="center"/>
          </w:tcPr>
          <w:p w14:paraId="671A0A5E" w14:textId="77777777" w:rsidR="00306205" w:rsidRPr="001C489E" w:rsidRDefault="00306205" w:rsidP="00B01A95">
            <w:pPr>
              <w:snapToGrid w:val="0"/>
              <w:jc w:val="center"/>
              <w:rPr>
                <w:rFonts w:eastAsia="標楷體"/>
                <w:spacing w:val="20"/>
              </w:rPr>
            </w:pPr>
          </w:p>
        </w:tc>
        <w:tc>
          <w:tcPr>
            <w:tcW w:w="272" w:type="pct"/>
            <w:tcBorders>
              <w:top w:val="single" w:sz="6" w:space="0" w:color="auto"/>
              <w:left w:val="single" w:sz="12" w:space="0" w:color="auto"/>
              <w:bottom w:val="single" w:sz="6" w:space="0" w:color="auto"/>
              <w:right w:val="single" w:sz="6" w:space="0" w:color="auto"/>
            </w:tcBorders>
            <w:vAlign w:val="center"/>
          </w:tcPr>
          <w:p w14:paraId="6D0CAF35" w14:textId="77777777" w:rsidR="00306205" w:rsidRPr="001C489E" w:rsidRDefault="00306205" w:rsidP="00B01A95">
            <w:pPr>
              <w:snapToGrid w:val="0"/>
              <w:jc w:val="center"/>
              <w:rPr>
                <w:rFonts w:eastAsia="標楷體"/>
                <w:spacing w:val="20"/>
              </w:rPr>
            </w:pPr>
            <w:r w:rsidRPr="001C489E">
              <w:rPr>
                <w:rFonts w:eastAsia="標楷體" w:hint="eastAsia"/>
                <w:spacing w:val="20"/>
              </w:rPr>
              <w:t>3</w:t>
            </w:r>
          </w:p>
        </w:tc>
        <w:tc>
          <w:tcPr>
            <w:tcW w:w="272" w:type="pct"/>
            <w:tcBorders>
              <w:top w:val="single" w:sz="6" w:space="0" w:color="auto"/>
              <w:left w:val="single" w:sz="6" w:space="0" w:color="auto"/>
              <w:bottom w:val="single" w:sz="6" w:space="0" w:color="auto"/>
              <w:right w:val="single" w:sz="12" w:space="0" w:color="auto"/>
            </w:tcBorders>
            <w:vAlign w:val="center"/>
          </w:tcPr>
          <w:p w14:paraId="1AAA7626" w14:textId="77777777" w:rsidR="00306205" w:rsidRPr="001C489E" w:rsidRDefault="00306205" w:rsidP="00B01A95">
            <w:pPr>
              <w:snapToGrid w:val="0"/>
              <w:jc w:val="center"/>
              <w:rPr>
                <w:rFonts w:eastAsia="標楷體"/>
                <w:spacing w:val="20"/>
              </w:rPr>
            </w:pPr>
          </w:p>
        </w:tc>
        <w:tc>
          <w:tcPr>
            <w:tcW w:w="272" w:type="pct"/>
            <w:tcBorders>
              <w:top w:val="single" w:sz="6" w:space="0" w:color="auto"/>
              <w:left w:val="single" w:sz="12" w:space="0" w:color="auto"/>
              <w:bottom w:val="single" w:sz="6" w:space="0" w:color="auto"/>
              <w:right w:val="single" w:sz="6" w:space="0" w:color="auto"/>
            </w:tcBorders>
            <w:vAlign w:val="center"/>
          </w:tcPr>
          <w:p w14:paraId="188346E1" w14:textId="77777777" w:rsidR="00306205" w:rsidRPr="001C489E" w:rsidRDefault="00306205" w:rsidP="00B01A95">
            <w:pPr>
              <w:snapToGrid w:val="0"/>
              <w:jc w:val="center"/>
              <w:rPr>
                <w:rFonts w:eastAsia="標楷體"/>
                <w:spacing w:val="20"/>
              </w:rPr>
            </w:pPr>
          </w:p>
        </w:tc>
        <w:tc>
          <w:tcPr>
            <w:tcW w:w="287" w:type="pct"/>
            <w:tcBorders>
              <w:top w:val="single" w:sz="6" w:space="0" w:color="auto"/>
              <w:left w:val="single" w:sz="6" w:space="0" w:color="auto"/>
              <w:bottom w:val="single" w:sz="6" w:space="0" w:color="auto"/>
              <w:right w:val="single" w:sz="12" w:space="0" w:color="auto"/>
            </w:tcBorders>
            <w:vAlign w:val="center"/>
          </w:tcPr>
          <w:p w14:paraId="7F42EC9E" w14:textId="77777777" w:rsidR="00306205" w:rsidRPr="001C489E" w:rsidRDefault="00306205" w:rsidP="00B01A95">
            <w:pPr>
              <w:snapToGrid w:val="0"/>
              <w:jc w:val="center"/>
              <w:rPr>
                <w:rFonts w:eastAsia="標楷體"/>
                <w:spacing w:val="20"/>
              </w:rPr>
            </w:pPr>
          </w:p>
        </w:tc>
      </w:tr>
      <w:tr w:rsidR="001C489E" w:rsidRPr="001C489E" w14:paraId="06FC299D" w14:textId="77777777" w:rsidTr="00927091">
        <w:trPr>
          <w:cantSplit/>
          <w:trHeight w:hRule="exact" w:val="719"/>
        </w:trPr>
        <w:tc>
          <w:tcPr>
            <w:tcW w:w="2810" w:type="pct"/>
            <w:tcBorders>
              <w:top w:val="single" w:sz="6" w:space="0" w:color="auto"/>
              <w:left w:val="single" w:sz="12" w:space="0" w:color="auto"/>
              <w:bottom w:val="single" w:sz="6" w:space="0" w:color="auto"/>
              <w:right w:val="single" w:sz="12" w:space="0" w:color="auto"/>
            </w:tcBorders>
            <w:vAlign w:val="center"/>
          </w:tcPr>
          <w:p w14:paraId="4FF4D5D0" w14:textId="5DC19FEB" w:rsidR="00E91CDF" w:rsidRPr="001C489E" w:rsidRDefault="00E91CDF" w:rsidP="00B01A95">
            <w:pPr>
              <w:snapToGrid w:val="0"/>
              <w:rPr>
                <w:rFonts w:eastAsia="標楷體"/>
                <w:spacing w:val="20"/>
              </w:rPr>
            </w:pPr>
            <w:r w:rsidRPr="001C489E">
              <w:rPr>
                <w:rFonts w:eastAsia="標楷體"/>
                <w:spacing w:val="20"/>
              </w:rPr>
              <w:t>固定收益型證券</w:t>
            </w:r>
            <w:r w:rsidR="001763EC" w:rsidRPr="001C489E">
              <w:rPr>
                <w:rFonts w:eastAsia="標楷體"/>
                <w:spacing w:val="20"/>
              </w:rPr>
              <w:t>（</w:t>
            </w:r>
            <w:r w:rsidRPr="001C489E">
              <w:rPr>
                <w:rFonts w:eastAsia="標楷體"/>
              </w:rPr>
              <w:t>3</w:t>
            </w:r>
            <w:r w:rsidRPr="001C489E">
              <w:rPr>
                <w:rFonts w:eastAsia="標楷體"/>
                <w:spacing w:val="20"/>
              </w:rPr>
              <w:t>學分</w:t>
            </w:r>
            <w:r w:rsidR="001763EC" w:rsidRPr="001C489E">
              <w:rPr>
                <w:rFonts w:eastAsia="標楷體"/>
                <w:spacing w:val="20"/>
              </w:rPr>
              <w:t>）</w:t>
            </w:r>
          </w:p>
          <w:p w14:paraId="7EBB760F" w14:textId="77777777" w:rsidR="00E91CDF" w:rsidRPr="001C489E" w:rsidRDefault="00E91CDF" w:rsidP="00B01A95">
            <w:pPr>
              <w:snapToGrid w:val="0"/>
              <w:rPr>
                <w:rFonts w:eastAsia="標楷體"/>
                <w:spacing w:val="20"/>
              </w:rPr>
            </w:pPr>
            <w:r w:rsidRPr="001C489E">
              <w:rPr>
                <w:rFonts w:eastAsia="標楷體"/>
                <w:spacing w:val="20"/>
              </w:rPr>
              <w:t>Fixed Income Securities</w:t>
            </w:r>
          </w:p>
        </w:tc>
        <w:tc>
          <w:tcPr>
            <w:tcW w:w="271" w:type="pct"/>
            <w:tcBorders>
              <w:top w:val="single" w:sz="6" w:space="0" w:color="auto"/>
              <w:left w:val="single" w:sz="12" w:space="0" w:color="auto"/>
              <w:bottom w:val="single" w:sz="6" w:space="0" w:color="auto"/>
              <w:right w:val="single" w:sz="6" w:space="0" w:color="auto"/>
            </w:tcBorders>
            <w:vAlign w:val="center"/>
          </w:tcPr>
          <w:p w14:paraId="78AD140F"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6" w:space="0" w:color="auto"/>
              <w:bottom w:val="single" w:sz="6" w:space="0" w:color="auto"/>
              <w:right w:val="single" w:sz="12" w:space="0" w:color="auto"/>
            </w:tcBorders>
            <w:vAlign w:val="center"/>
          </w:tcPr>
          <w:p w14:paraId="22E771F8"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12" w:space="0" w:color="auto"/>
              <w:bottom w:val="single" w:sz="6" w:space="0" w:color="auto"/>
              <w:right w:val="single" w:sz="6" w:space="0" w:color="auto"/>
            </w:tcBorders>
            <w:vAlign w:val="center"/>
          </w:tcPr>
          <w:p w14:paraId="240C0DF0"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6" w:space="0" w:color="auto"/>
              <w:bottom w:val="single" w:sz="6" w:space="0" w:color="auto"/>
              <w:right w:val="single" w:sz="12" w:space="0" w:color="auto"/>
            </w:tcBorders>
            <w:vAlign w:val="center"/>
          </w:tcPr>
          <w:p w14:paraId="7D7F77AA"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12" w:space="0" w:color="auto"/>
              <w:bottom w:val="single" w:sz="6" w:space="0" w:color="auto"/>
              <w:right w:val="single" w:sz="6" w:space="0" w:color="auto"/>
            </w:tcBorders>
            <w:vAlign w:val="center"/>
          </w:tcPr>
          <w:p w14:paraId="1E1EBFE7" w14:textId="77777777" w:rsidR="00E91CDF" w:rsidRPr="001C489E" w:rsidRDefault="00E91CDF" w:rsidP="00B01A95">
            <w:pPr>
              <w:snapToGrid w:val="0"/>
              <w:jc w:val="center"/>
              <w:rPr>
                <w:rFonts w:eastAsia="標楷體"/>
                <w:spacing w:val="20"/>
              </w:rPr>
            </w:pPr>
            <w:r w:rsidRPr="001C489E">
              <w:rPr>
                <w:rFonts w:eastAsia="標楷體"/>
                <w:spacing w:val="20"/>
              </w:rPr>
              <w:t>3</w:t>
            </w:r>
          </w:p>
        </w:tc>
        <w:tc>
          <w:tcPr>
            <w:tcW w:w="272" w:type="pct"/>
            <w:tcBorders>
              <w:top w:val="single" w:sz="6" w:space="0" w:color="auto"/>
              <w:left w:val="single" w:sz="6" w:space="0" w:color="auto"/>
              <w:bottom w:val="single" w:sz="6" w:space="0" w:color="auto"/>
              <w:right w:val="single" w:sz="12" w:space="0" w:color="auto"/>
            </w:tcBorders>
            <w:vAlign w:val="center"/>
          </w:tcPr>
          <w:p w14:paraId="1CB4C03C"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12" w:space="0" w:color="auto"/>
              <w:bottom w:val="single" w:sz="6" w:space="0" w:color="auto"/>
              <w:right w:val="single" w:sz="6" w:space="0" w:color="auto"/>
            </w:tcBorders>
            <w:vAlign w:val="center"/>
          </w:tcPr>
          <w:p w14:paraId="5D3F83EE" w14:textId="77777777" w:rsidR="00E91CDF" w:rsidRPr="001C489E" w:rsidRDefault="00E91CDF" w:rsidP="00B01A95">
            <w:pPr>
              <w:snapToGrid w:val="0"/>
              <w:jc w:val="center"/>
              <w:rPr>
                <w:rFonts w:eastAsia="標楷體"/>
                <w:spacing w:val="20"/>
              </w:rPr>
            </w:pPr>
          </w:p>
        </w:tc>
        <w:tc>
          <w:tcPr>
            <w:tcW w:w="287" w:type="pct"/>
            <w:tcBorders>
              <w:top w:val="single" w:sz="6" w:space="0" w:color="auto"/>
              <w:left w:val="single" w:sz="6" w:space="0" w:color="auto"/>
              <w:bottom w:val="single" w:sz="6" w:space="0" w:color="auto"/>
              <w:right w:val="single" w:sz="12" w:space="0" w:color="auto"/>
            </w:tcBorders>
            <w:vAlign w:val="center"/>
          </w:tcPr>
          <w:p w14:paraId="68B51BE6" w14:textId="77777777" w:rsidR="00E91CDF" w:rsidRPr="001C489E" w:rsidRDefault="00E91CDF" w:rsidP="00B01A95">
            <w:pPr>
              <w:snapToGrid w:val="0"/>
              <w:jc w:val="center"/>
              <w:rPr>
                <w:rFonts w:eastAsia="標楷體"/>
                <w:spacing w:val="20"/>
              </w:rPr>
            </w:pPr>
          </w:p>
        </w:tc>
      </w:tr>
      <w:tr w:rsidR="001C489E" w:rsidRPr="001C489E" w14:paraId="5C66B205" w14:textId="77777777" w:rsidTr="00927091">
        <w:trPr>
          <w:cantSplit/>
          <w:trHeight w:hRule="exact" w:val="620"/>
        </w:trPr>
        <w:tc>
          <w:tcPr>
            <w:tcW w:w="2810" w:type="pct"/>
            <w:tcBorders>
              <w:top w:val="single" w:sz="6" w:space="0" w:color="auto"/>
              <w:left w:val="single" w:sz="12" w:space="0" w:color="auto"/>
              <w:bottom w:val="single" w:sz="6" w:space="0" w:color="auto"/>
              <w:right w:val="single" w:sz="12" w:space="0" w:color="auto"/>
            </w:tcBorders>
            <w:vAlign w:val="center"/>
          </w:tcPr>
          <w:p w14:paraId="12D52476" w14:textId="506E16C9" w:rsidR="00E91CDF" w:rsidRPr="001C489E" w:rsidRDefault="00306205" w:rsidP="00B01A95">
            <w:pPr>
              <w:snapToGrid w:val="0"/>
              <w:rPr>
                <w:rFonts w:eastAsia="標楷體"/>
                <w:spacing w:val="20"/>
              </w:rPr>
            </w:pPr>
            <w:r w:rsidRPr="001C489E">
              <w:rPr>
                <w:rFonts w:eastAsia="標楷體"/>
                <w:spacing w:val="20"/>
              </w:rPr>
              <w:t>證券</w:t>
            </w:r>
            <w:r w:rsidR="00E91CDF" w:rsidRPr="001C489E">
              <w:rPr>
                <w:rFonts w:eastAsia="標楷體"/>
                <w:spacing w:val="20"/>
              </w:rPr>
              <w:t>投資分析</w:t>
            </w:r>
            <w:r w:rsidR="001763EC" w:rsidRPr="001C489E">
              <w:rPr>
                <w:rFonts w:eastAsia="標楷體"/>
                <w:spacing w:val="20"/>
              </w:rPr>
              <w:t>（</w:t>
            </w:r>
            <w:r w:rsidR="00E91CDF" w:rsidRPr="001C489E">
              <w:rPr>
                <w:rFonts w:eastAsia="標楷體"/>
              </w:rPr>
              <w:t>3</w:t>
            </w:r>
            <w:r w:rsidR="00E91CDF" w:rsidRPr="001C489E">
              <w:rPr>
                <w:rFonts w:eastAsia="標楷體"/>
                <w:spacing w:val="20"/>
              </w:rPr>
              <w:t>學分</w:t>
            </w:r>
            <w:r w:rsidR="001763EC" w:rsidRPr="001C489E">
              <w:rPr>
                <w:rFonts w:eastAsia="標楷體"/>
                <w:spacing w:val="20"/>
              </w:rPr>
              <w:t>）</w:t>
            </w:r>
          </w:p>
          <w:p w14:paraId="15E46DBB" w14:textId="77777777" w:rsidR="00E91CDF" w:rsidRPr="001C489E" w:rsidRDefault="00E91CDF" w:rsidP="00B01A95">
            <w:pPr>
              <w:snapToGrid w:val="0"/>
              <w:rPr>
                <w:rFonts w:eastAsia="標楷體"/>
                <w:spacing w:val="20"/>
              </w:rPr>
            </w:pPr>
            <w:r w:rsidRPr="001C489E">
              <w:rPr>
                <w:rFonts w:eastAsia="標楷體"/>
                <w:spacing w:val="20"/>
              </w:rPr>
              <w:t>Security Analysis</w:t>
            </w:r>
          </w:p>
        </w:tc>
        <w:tc>
          <w:tcPr>
            <w:tcW w:w="271" w:type="pct"/>
            <w:tcBorders>
              <w:top w:val="single" w:sz="6" w:space="0" w:color="auto"/>
              <w:left w:val="single" w:sz="12" w:space="0" w:color="auto"/>
              <w:bottom w:val="single" w:sz="6" w:space="0" w:color="auto"/>
              <w:right w:val="single" w:sz="6" w:space="0" w:color="auto"/>
            </w:tcBorders>
            <w:vAlign w:val="center"/>
          </w:tcPr>
          <w:p w14:paraId="77524E83"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6" w:space="0" w:color="auto"/>
              <w:bottom w:val="single" w:sz="6" w:space="0" w:color="auto"/>
              <w:right w:val="single" w:sz="12" w:space="0" w:color="auto"/>
            </w:tcBorders>
            <w:vAlign w:val="center"/>
          </w:tcPr>
          <w:p w14:paraId="2B9ADE8B"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12" w:space="0" w:color="auto"/>
              <w:bottom w:val="single" w:sz="6" w:space="0" w:color="auto"/>
              <w:right w:val="single" w:sz="6" w:space="0" w:color="auto"/>
            </w:tcBorders>
            <w:vAlign w:val="center"/>
          </w:tcPr>
          <w:p w14:paraId="6F584426"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6" w:space="0" w:color="auto"/>
              <w:bottom w:val="single" w:sz="6" w:space="0" w:color="auto"/>
              <w:right w:val="single" w:sz="12" w:space="0" w:color="auto"/>
            </w:tcBorders>
            <w:vAlign w:val="center"/>
          </w:tcPr>
          <w:p w14:paraId="283B54DA"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12" w:space="0" w:color="auto"/>
              <w:bottom w:val="single" w:sz="6" w:space="0" w:color="auto"/>
              <w:right w:val="single" w:sz="6" w:space="0" w:color="auto"/>
            </w:tcBorders>
            <w:vAlign w:val="center"/>
          </w:tcPr>
          <w:p w14:paraId="0732EA2B" w14:textId="77777777" w:rsidR="00E91CDF" w:rsidRPr="001C489E" w:rsidRDefault="00E91CDF" w:rsidP="00B01A95">
            <w:pPr>
              <w:snapToGrid w:val="0"/>
              <w:jc w:val="center"/>
              <w:rPr>
                <w:rFonts w:eastAsia="標楷體"/>
                <w:spacing w:val="20"/>
              </w:rPr>
            </w:pPr>
            <w:r w:rsidRPr="001C489E">
              <w:rPr>
                <w:rFonts w:eastAsia="標楷體"/>
                <w:spacing w:val="20"/>
              </w:rPr>
              <w:t>3</w:t>
            </w:r>
          </w:p>
        </w:tc>
        <w:tc>
          <w:tcPr>
            <w:tcW w:w="272" w:type="pct"/>
            <w:tcBorders>
              <w:top w:val="single" w:sz="6" w:space="0" w:color="auto"/>
              <w:left w:val="single" w:sz="6" w:space="0" w:color="auto"/>
              <w:bottom w:val="single" w:sz="6" w:space="0" w:color="auto"/>
              <w:right w:val="single" w:sz="12" w:space="0" w:color="auto"/>
            </w:tcBorders>
            <w:vAlign w:val="center"/>
          </w:tcPr>
          <w:p w14:paraId="474E2539"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12" w:space="0" w:color="auto"/>
              <w:bottom w:val="single" w:sz="6" w:space="0" w:color="auto"/>
              <w:right w:val="single" w:sz="6" w:space="0" w:color="auto"/>
            </w:tcBorders>
            <w:vAlign w:val="center"/>
          </w:tcPr>
          <w:p w14:paraId="1BF6DEFD" w14:textId="77777777" w:rsidR="00E91CDF" w:rsidRPr="001C489E" w:rsidRDefault="00E91CDF" w:rsidP="00B01A95">
            <w:pPr>
              <w:snapToGrid w:val="0"/>
              <w:jc w:val="center"/>
              <w:rPr>
                <w:rFonts w:eastAsia="標楷體"/>
                <w:spacing w:val="20"/>
              </w:rPr>
            </w:pPr>
          </w:p>
        </w:tc>
        <w:tc>
          <w:tcPr>
            <w:tcW w:w="287" w:type="pct"/>
            <w:tcBorders>
              <w:top w:val="single" w:sz="6" w:space="0" w:color="auto"/>
              <w:left w:val="single" w:sz="6" w:space="0" w:color="auto"/>
              <w:bottom w:val="single" w:sz="6" w:space="0" w:color="auto"/>
              <w:right w:val="single" w:sz="12" w:space="0" w:color="auto"/>
            </w:tcBorders>
            <w:vAlign w:val="center"/>
          </w:tcPr>
          <w:p w14:paraId="68D55D3C" w14:textId="77777777" w:rsidR="00E91CDF" w:rsidRPr="001C489E" w:rsidRDefault="00E91CDF" w:rsidP="00B01A95">
            <w:pPr>
              <w:snapToGrid w:val="0"/>
              <w:jc w:val="center"/>
              <w:rPr>
                <w:rFonts w:eastAsia="標楷體"/>
                <w:spacing w:val="20"/>
              </w:rPr>
            </w:pPr>
          </w:p>
        </w:tc>
      </w:tr>
      <w:tr w:rsidR="001C489E" w:rsidRPr="001C489E" w14:paraId="75FCDB83" w14:textId="77777777" w:rsidTr="00927091">
        <w:trPr>
          <w:cantSplit/>
          <w:trHeight w:hRule="exact" w:val="620"/>
        </w:trPr>
        <w:tc>
          <w:tcPr>
            <w:tcW w:w="2810" w:type="pct"/>
            <w:tcBorders>
              <w:top w:val="single" w:sz="6" w:space="0" w:color="auto"/>
              <w:left w:val="single" w:sz="12" w:space="0" w:color="auto"/>
              <w:bottom w:val="single" w:sz="6" w:space="0" w:color="auto"/>
              <w:right w:val="single" w:sz="12" w:space="0" w:color="auto"/>
            </w:tcBorders>
            <w:vAlign w:val="center"/>
          </w:tcPr>
          <w:p w14:paraId="26460095" w14:textId="32FC13F0" w:rsidR="00927091" w:rsidRPr="001C489E" w:rsidRDefault="00927091" w:rsidP="00927091">
            <w:pPr>
              <w:snapToGrid w:val="0"/>
              <w:rPr>
                <w:rFonts w:eastAsia="標楷體"/>
                <w:spacing w:val="20"/>
              </w:rPr>
            </w:pPr>
            <w:r w:rsidRPr="001C489E">
              <w:rPr>
                <w:rFonts w:eastAsia="標楷體" w:hint="eastAsia"/>
                <w:spacing w:val="20"/>
              </w:rPr>
              <w:t>財金計量</w:t>
            </w:r>
            <w:r w:rsidR="001763EC" w:rsidRPr="001C489E">
              <w:rPr>
                <w:rFonts w:eastAsia="標楷體"/>
                <w:spacing w:val="20"/>
              </w:rPr>
              <w:t>（</w:t>
            </w:r>
            <w:r w:rsidRPr="001C489E">
              <w:rPr>
                <w:rFonts w:eastAsia="標楷體"/>
              </w:rPr>
              <w:t>3</w:t>
            </w:r>
            <w:r w:rsidRPr="001C489E">
              <w:rPr>
                <w:rFonts w:eastAsia="標楷體"/>
                <w:spacing w:val="20"/>
              </w:rPr>
              <w:t>學分</w:t>
            </w:r>
            <w:r w:rsidR="001763EC" w:rsidRPr="001C489E">
              <w:rPr>
                <w:rFonts w:eastAsia="標楷體"/>
                <w:spacing w:val="20"/>
              </w:rPr>
              <w:t>）</w:t>
            </w:r>
          </w:p>
          <w:p w14:paraId="1F6DFA7E" w14:textId="66911A1C" w:rsidR="00E91CDF" w:rsidRPr="001C489E" w:rsidRDefault="00927091" w:rsidP="00927091">
            <w:pPr>
              <w:snapToGrid w:val="0"/>
              <w:rPr>
                <w:rFonts w:eastAsia="標楷體"/>
                <w:spacing w:val="20"/>
              </w:rPr>
            </w:pPr>
            <w:r w:rsidRPr="001C489E">
              <w:rPr>
                <w:rFonts w:eastAsia="標楷體"/>
                <w:spacing w:val="20"/>
              </w:rPr>
              <w:t>Financial Econometrics</w:t>
            </w:r>
          </w:p>
        </w:tc>
        <w:tc>
          <w:tcPr>
            <w:tcW w:w="271" w:type="pct"/>
            <w:tcBorders>
              <w:top w:val="single" w:sz="6" w:space="0" w:color="auto"/>
              <w:left w:val="single" w:sz="12" w:space="0" w:color="auto"/>
              <w:bottom w:val="single" w:sz="6" w:space="0" w:color="auto"/>
              <w:right w:val="single" w:sz="6" w:space="0" w:color="auto"/>
            </w:tcBorders>
            <w:vAlign w:val="center"/>
          </w:tcPr>
          <w:p w14:paraId="592F65E6"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6" w:space="0" w:color="auto"/>
              <w:bottom w:val="single" w:sz="6" w:space="0" w:color="auto"/>
              <w:right w:val="single" w:sz="12" w:space="0" w:color="auto"/>
            </w:tcBorders>
            <w:vAlign w:val="center"/>
          </w:tcPr>
          <w:p w14:paraId="0A651641"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12" w:space="0" w:color="auto"/>
              <w:bottom w:val="single" w:sz="6" w:space="0" w:color="auto"/>
              <w:right w:val="single" w:sz="6" w:space="0" w:color="auto"/>
            </w:tcBorders>
            <w:vAlign w:val="center"/>
          </w:tcPr>
          <w:p w14:paraId="63136C17"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6" w:space="0" w:color="auto"/>
              <w:bottom w:val="single" w:sz="6" w:space="0" w:color="auto"/>
              <w:right w:val="single" w:sz="12" w:space="0" w:color="auto"/>
            </w:tcBorders>
            <w:vAlign w:val="center"/>
          </w:tcPr>
          <w:p w14:paraId="7B269C32"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12" w:space="0" w:color="auto"/>
              <w:bottom w:val="single" w:sz="6" w:space="0" w:color="auto"/>
              <w:right w:val="single" w:sz="6" w:space="0" w:color="auto"/>
            </w:tcBorders>
            <w:vAlign w:val="center"/>
          </w:tcPr>
          <w:p w14:paraId="1343354F" w14:textId="77777777" w:rsidR="00E91CDF" w:rsidRPr="001C489E" w:rsidRDefault="00E91CDF" w:rsidP="00B01A95">
            <w:pPr>
              <w:snapToGrid w:val="0"/>
              <w:jc w:val="center"/>
              <w:rPr>
                <w:rFonts w:eastAsia="標楷體"/>
                <w:spacing w:val="20"/>
              </w:rPr>
            </w:pPr>
            <w:r w:rsidRPr="001C489E">
              <w:rPr>
                <w:rFonts w:eastAsia="標楷體"/>
                <w:spacing w:val="20"/>
              </w:rPr>
              <w:t>3</w:t>
            </w:r>
          </w:p>
        </w:tc>
        <w:tc>
          <w:tcPr>
            <w:tcW w:w="272" w:type="pct"/>
            <w:tcBorders>
              <w:top w:val="single" w:sz="6" w:space="0" w:color="auto"/>
              <w:left w:val="single" w:sz="6" w:space="0" w:color="auto"/>
              <w:bottom w:val="single" w:sz="6" w:space="0" w:color="auto"/>
              <w:right w:val="single" w:sz="12" w:space="0" w:color="auto"/>
            </w:tcBorders>
            <w:vAlign w:val="center"/>
          </w:tcPr>
          <w:p w14:paraId="1460D704"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12" w:space="0" w:color="auto"/>
              <w:bottom w:val="single" w:sz="6" w:space="0" w:color="auto"/>
              <w:right w:val="single" w:sz="6" w:space="0" w:color="auto"/>
            </w:tcBorders>
            <w:vAlign w:val="center"/>
          </w:tcPr>
          <w:p w14:paraId="62257A96" w14:textId="77777777" w:rsidR="00E91CDF" w:rsidRPr="001C489E" w:rsidRDefault="00E91CDF" w:rsidP="00B01A95">
            <w:pPr>
              <w:snapToGrid w:val="0"/>
              <w:jc w:val="center"/>
              <w:rPr>
                <w:rFonts w:eastAsia="標楷體"/>
                <w:spacing w:val="20"/>
              </w:rPr>
            </w:pPr>
          </w:p>
        </w:tc>
        <w:tc>
          <w:tcPr>
            <w:tcW w:w="287" w:type="pct"/>
            <w:tcBorders>
              <w:top w:val="single" w:sz="6" w:space="0" w:color="auto"/>
              <w:left w:val="single" w:sz="6" w:space="0" w:color="auto"/>
              <w:bottom w:val="single" w:sz="6" w:space="0" w:color="auto"/>
              <w:right w:val="single" w:sz="12" w:space="0" w:color="auto"/>
            </w:tcBorders>
            <w:vAlign w:val="center"/>
          </w:tcPr>
          <w:p w14:paraId="52DCA6EE" w14:textId="77777777" w:rsidR="00E91CDF" w:rsidRPr="001C489E" w:rsidRDefault="00E91CDF" w:rsidP="00B01A95">
            <w:pPr>
              <w:snapToGrid w:val="0"/>
              <w:jc w:val="center"/>
              <w:rPr>
                <w:rFonts w:eastAsia="標楷體"/>
                <w:spacing w:val="20"/>
              </w:rPr>
            </w:pPr>
          </w:p>
        </w:tc>
      </w:tr>
      <w:tr w:rsidR="001C489E" w:rsidRPr="001C489E" w14:paraId="5FAB304A" w14:textId="77777777" w:rsidTr="00927091">
        <w:trPr>
          <w:cantSplit/>
          <w:trHeight w:hRule="exact" w:val="723"/>
        </w:trPr>
        <w:tc>
          <w:tcPr>
            <w:tcW w:w="2810" w:type="pct"/>
            <w:tcBorders>
              <w:top w:val="single" w:sz="6" w:space="0" w:color="auto"/>
              <w:left w:val="single" w:sz="12" w:space="0" w:color="auto"/>
              <w:bottom w:val="single" w:sz="6" w:space="0" w:color="auto"/>
              <w:right w:val="single" w:sz="12" w:space="0" w:color="auto"/>
            </w:tcBorders>
            <w:vAlign w:val="center"/>
          </w:tcPr>
          <w:p w14:paraId="007E35BE" w14:textId="77777777" w:rsidR="00E91CDF" w:rsidRPr="001C489E" w:rsidRDefault="00E91CDF" w:rsidP="00B01A95">
            <w:pPr>
              <w:snapToGrid w:val="0"/>
              <w:rPr>
                <w:rFonts w:eastAsia="標楷體"/>
              </w:rPr>
            </w:pPr>
            <w:r w:rsidRPr="001C489E">
              <w:rPr>
                <w:rFonts w:eastAsia="標楷體"/>
              </w:rPr>
              <w:t>衍生性金融商品簡介（</w:t>
            </w:r>
            <w:r w:rsidRPr="001C489E">
              <w:rPr>
                <w:rFonts w:eastAsia="標楷體"/>
              </w:rPr>
              <w:t>3</w:t>
            </w:r>
            <w:r w:rsidRPr="001C489E">
              <w:rPr>
                <w:rFonts w:eastAsia="標楷體"/>
              </w:rPr>
              <w:t>學分）</w:t>
            </w:r>
          </w:p>
          <w:p w14:paraId="04E064F6" w14:textId="77777777" w:rsidR="00E91CDF" w:rsidRPr="001C489E" w:rsidRDefault="00E91CDF" w:rsidP="00B01A95">
            <w:pPr>
              <w:snapToGrid w:val="0"/>
              <w:rPr>
                <w:rFonts w:eastAsia="標楷體"/>
              </w:rPr>
            </w:pPr>
            <w:r w:rsidRPr="001C489E">
              <w:rPr>
                <w:rFonts w:eastAsia="標楷體"/>
              </w:rPr>
              <w:t>Introduction to Derivatives</w:t>
            </w:r>
          </w:p>
        </w:tc>
        <w:tc>
          <w:tcPr>
            <w:tcW w:w="271" w:type="pct"/>
            <w:tcBorders>
              <w:top w:val="single" w:sz="6" w:space="0" w:color="auto"/>
              <w:left w:val="single" w:sz="12" w:space="0" w:color="auto"/>
              <w:bottom w:val="single" w:sz="6" w:space="0" w:color="auto"/>
              <w:right w:val="single" w:sz="6" w:space="0" w:color="auto"/>
            </w:tcBorders>
            <w:vAlign w:val="center"/>
          </w:tcPr>
          <w:p w14:paraId="2F8DE7EB"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6" w:space="0" w:color="auto"/>
              <w:bottom w:val="single" w:sz="6" w:space="0" w:color="auto"/>
              <w:right w:val="single" w:sz="12" w:space="0" w:color="auto"/>
            </w:tcBorders>
            <w:vAlign w:val="center"/>
          </w:tcPr>
          <w:p w14:paraId="7206EA55"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12" w:space="0" w:color="auto"/>
              <w:bottom w:val="single" w:sz="6" w:space="0" w:color="auto"/>
              <w:right w:val="single" w:sz="6" w:space="0" w:color="auto"/>
            </w:tcBorders>
            <w:vAlign w:val="center"/>
          </w:tcPr>
          <w:p w14:paraId="0E58B621"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6" w:space="0" w:color="auto"/>
              <w:bottom w:val="single" w:sz="6" w:space="0" w:color="auto"/>
              <w:right w:val="single" w:sz="12" w:space="0" w:color="auto"/>
            </w:tcBorders>
            <w:vAlign w:val="center"/>
          </w:tcPr>
          <w:p w14:paraId="7C4FD9CA"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12" w:space="0" w:color="auto"/>
              <w:bottom w:val="single" w:sz="6" w:space="0" w:color="auto"/>
              <w:right w:val="single" w:sz="6" w:space="0" w:color="auto"/>
            </w:tcBorders>
            <w:vAlign w:val="center"/>
          </w:tcPr>
          <w:p w14:paraId="1E63175E" w14:textId="77777777" w:rsidR="00E91CDF" w:rsidRPr="001C489E" w:rsidRDefault="00E91CDF" w:rsidP="00B01A95">
            <w:pPr>
              <w:snapToGrid w:val="0"/>
              <w:jc w:val="center"/>
              <w:rPr>
                <w:rFonts w:eastAsia="標楷體"/>
                <w:spacing w:val="20"/>
              </w:rPr>
            </w:pPr>
            <w:r w:rsidRPr="001C489E">
              <w:rPr>
                <w:rFonts w:eastAsia="標楷體"/>
                <w:spacing w:val="20"/>
              </w:rPr>
              <w:t>3</w:t>
            </w:r>
          </w:p>
        </w:tc>
        <w:tc>
          <w:tcPr>
            <w:tcW w:w="272" w:type="pct"/>
            <w:tcBorders>
              <w:top w:val="single" w:sz="6" w:space="0" w:color="auto"/>
              <w:left w:val="single" w:sz="6" w:space="0" w:color="auto"/>
              <w:bottom w:val="single" w:sz="6" w:space="0" w:color="auto"/>
              <w:right w:val="single" w:sz="12" w:space="0" w:color="auto"/>
            </w:tcBorders>
            <w:vAlign w:val="center"/>
          </w:tcPr>
          <w:p w14:paraId="5A8423B9"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12" w:space="0" w:color="auto"/>
              <w:bottom w:val="single" w:sz="6" w:space="0" w:color="auto"/>
              <w:right w:val="single" w:sz="6" w:space="0" w:color="auto"/>
            </w:tcBorders>
            <w:vAlign w:val="center"/>
          </w:tcPr>
          <w:p w14:paraId="1A5B615A" w14:textId="77777777" w:rsidR="00E91CDF" w:rsidRPr="001C489E" w:rsidRDefault="00E91CDF" w:rsidP="00B01A95">
            <w:pPr>
              <w:snapToGrid w:val="0"/>
              <w:jc w:val="center"/>
              <w:rPr>
                <w:rFonts w:eastAsia="標楷體"/>
                <w:spacing w:val="20"/>
              </w:rPr>
            </w:pPr>
          </w:p>
        </w:tc>
        <w:tc>
          <w:tcPr>
            <w:tcW w:w="287" w:type="pct"/>
            <w:tcBorders>
              <w:top w:val="single" w:sz="6" w:space="0" w:color="auto"/>
              <w:left w:val="single" w:sz="6" w:space="0" w:color="auto"/>
              <w:bottom w:val="single" w:sz="6" w:space="0" w:color="auto"/>
              <w:right w:val="single" w:sz="12" w:space="0" w:color="auto"/>
            </w:tcBorders>
            <w:vAlign w:val="center"/>
          </w:tcPr>
          <w:p w14:paraId="3EB277D0" w14:textId="77777777" w:rsidR="00E91CDF" w:rsidRPr="001C489E" w:rsidRDefault="00E91CDF" w:rsidP="00B01A95">
            <w:pPr>
              <w:snapToGrid w:val="0"/>
              <w:jc w:val="center"/>
              <w:rPr>
                <w:rFonts w:eastAsia="標楷體"/>
                <w:spacing w:val="20"/>
              </w:rPr>
            </w:pPr>
          </w:p>
        </w:tc>
      </w:tr>
      <w:tr w:rsidR="001C489E" w:rsidRPr="001C489E" w14:paraId="70EB8F01" w14:textId="77777777" w:rsidTr="00927091">
        <w:trPr>
          <w:cantSplit/>
          <w:trHeight w:hRule="exact" w:val="685"/>
        </w:trPr>
        <w:tc>
          <w:tcPr>
            <w:tcW w:w="2810" w:type="pct"/>
            <w:tcBorders>
              <w:top w:val="single" w:sz="6" w:space="0" w:color="auto"/>
              <w:left w:val="single" w:sz="12" w:space="0" w:color="auto"/>
              <w:bottom w:val="single" w:sz="6" w:space="0" w:color="auto"/>
              <w:right w:val="single" w:sz="12" w:space="0" w:color="auto"/>
            </w:tcBorders>
            <w:vAlign w:val="center"/>
          </w:tcPr>
          <w:p w14:paraId="45687CE5" w14:textId="77777777" w:rsidR="00E91CDF" w:rsidRPr="001C489E" w:rsidRDefault="00E91CDF" w:rsidP="00B01A95">
            <w:pPr>
              <w:snapToGrid w:val="0"/>
              <w:rPr>
                <w:rFonts w:eastAsia="標楷體"/>
              </w:rPr>
            </w:pPr>
            <w:r w:rsidRPr="001C489E">
              <w:rPr>
                <w:rFonts w:eastAsia="標楷體"/>
              </w:rPr>
              <w:t>金融法規（</w:t>
            </w:r>
            <w:r w:rsidRPr="001C489E">
              <w:rPr>
                <w:rFonts w:eastAsia="標楷體"/>
              </w:rPr>
              <w:t>3</w:t>
            </w:r>
            <w:r w:rsidRPr="001C489E">
              <w:rPr>
                <w:rFonts w:eastAsia="標楷體"/>
              </w:rPr>
              <w:t>學分）</w:t>
            </w:r>
          </w:p>
          <w:p w14:paraId="548C3A40" w14:textId="77777777" w:rsidR="00E91CDF" w:rsidRPr="001C489E" w:rsidRDefault="00E91CDF" w:rsidP="00B01A95">
            <w:pPr>
              <w:snapToGrid w:val="0"/>
              <w:rPr>
                <w:rFonts w:eastAsia="標楷體"/>
              </w:rPr>
            </w:pPr>
            <w:r w:rsidRPr="001C489E">
              <w:rPr>
                <w:rFonts w:eastAsia="標楷體"/>
              </w:rPr>
              <w:t>Financial Statutes</w:t>
            </w:r>
          </w:p>
        </w:tc>
        <w:tc>
          <w:tcPr>
            <w:tcW w:w="271" w:type="pct"/>
            <w:tcBorders>
              <w:top w:val="single" w:sz="6" w:space="0" w:color="auto"/>
              <w:left w:val="single" w:sz="12" w:space="0" w:color="auto"/>
              <w:bottom w:val="single" w:sz="6" w:space="0" w:color="auto"/>
              <w:right w:val="single" w:sz="6" w:space="0" w:color="auto"/>
            </w:tcBorders>
            <w:vAlign w:val="center"/>
          </w:tcPr>
          <w:p w14:paraId="22A39A05" w14:textId="77777777" w:rsidR="00E91CDF" w:rsidRPr="001C489E" w:rsidRDefault="00E91CDF" w:rsidP="00B01A95">
            <w:pPr>
              <w:snapToGrid w:val="0"/>
              <w:jc w:val="center"/>
              <w:rPr>
                <w:rFonts w:eastAsia="標楷體"/>
                <w:b/>
                <w:spacing w:val="20"/>
                <w:u w:val="single"/>
              </w:rPr>
            </w:pPr>
          </w:p>
        </w:tc>
        <w:tc>
          <w:tcPr>
            <w:tcW w:w="272" w:type="pct"/>
            <w:tcBorders>
              <w:top w:val="single" w:sz="6" w:space="0" w:color="auto"/>
              <w:left w:val="single" w:sz="6" w:space="0" w:color="auto"/>
              <w:bottom w:val="single" w:sz="6" w:space="0" w:color="auto"/>
              <w:right w:val="single" w:sz="12" w:space="0" w:color="auto"/>
            </w:tcBorders>
            <w:vAlign w:val="center"/>
          </w:tcPr>
          <w:p w14:paraId="79587373" w14:textId="77777777" w:rsidR="00E91CDF" w:rsidRPr="001C489E" w:rsidRDefault="00E91CDF" w:rsidP="00B01A95">
            <w:pPr>
              <w:snapToGrid w:val="0"/>
              <w:jc w:val="center"/>
              <w:rPr>
                <w:rFonts w:eastAsia="標楷體"/>
                <w:b/>
                <w:spacing w:val="20"/>
                <w:u w:val="single"/>
              </w:rPr>
            </w:pPr>
          </w:p>
        </w:tc>
        <w:tc>
          <w:tcPr>
            <w:tcW w:w="272" w:type="pct"/>
            <w:tcBorders>
              <w:top w:val="single" w:sz="6" w:space="0" w:color="auto"/>
              <w:left w:val="single" w:sz="12" w:space="0" w:color="auto"/>
              <w:bottom w:val="single" w:sz="6" w:space="0" w:color="auto"/>
              <w:right w:val="single" w:sz="6" w:space="0" w:color="auto"/>
            </w:tcBorders>
            <w:vAlign w:val="center"/>
          </w:tcPr>
          <w:p w14:paraId="5152077A" w14:textId="77777777" w:rsidR="00E91CDF" w:rsidRPr="001C489E" w:rsidRDefault="00E91CDF" w:rsidP="00B01A95">
            <w:pPr>
              <w:snapToGrid w:val="0"/>
              <w:jc w:val="center"/>
              <w:rPr>
                <w:rFonts w:eastAsia="標楷體"/>
                <w:b/>
                <w:spacing w:val="20"/>
                <w:u w:val="single"/>
              </w:rPr>
            </w:pPr>
          </w:p>
        </w:tc>
        <w:tc>
          <w:tcPr>
            <w:tcW w:w="272" w:type="pct"/>
            <w:tcBorders>
              <w:top w:val="single" w:sz="6" w:space="0" w:color="auto"/>
              <w:left w:val="single" w:sz="6" w:space="0" w:color="auto"/>
              <w:bottom w:val="single" w:sz="6" w:space="0" w:color="auto"/>
              <w:right w:val="single" w:sz="12" w:space="0" w:color="auto"/>
            </w:tcBorders>
            <w:vAlign w:val="center"/>
          </w:tcPr>
          <w:p w14:paraId="52F5A12C" w14:textId="77777777" w:rsidR="00E91CDF" w:rsidRPr="001C489E" w:rsidRDefault="00E91CDF" w:rsidP="00B01A95">
            <w:pPr>
              <w:snapToGrid w:val="0"/>
              <w:jc w:val="center"/>
              <w:rPr>
                <w:rFonts w:eastAsia="標楷體"/>
                <w:b/>
                <w:spacing w:val="20"/>
                <w:u w:val="single"/>
              </w:rPr>
            </w:pPr>
          </w:p>
        </w:tc>
        <w:tc>
          <w:tcPr>
            <w:tcW w:w="272" w:type="pct"/>
            <w:tcBorders>
              <w:top w:val="single" w:sz="6" w:space="0" w:color="auto"/>
              <w:left w:val="single" w:sz="12" w:space="0" w:color="auto"/>
              <w:bottom w:val="single" w:sz="6" w:space="0" w:color="auto"/>
              <w:right w:val="single" w:sz="6" w:space="0" w:color="auto"/>
            </w:tcBorders>
            <w:vAlign w:val="center"/>
          </w:tcPr>
          <w:p w14:paraId="3434E442" w14:textId="77777777" w:rsidR="00E91CDF" w:rsidRPr="001C489E" w:rsidRDefault="00E91CDF" w:rsidP="00B01A95">
            <w:pPr>
              <w:snapToGrid w:val="0"/>
              <w:jc w:val="center"/>
              <w:rPr>
                <w:rFonts w:eastAsia="標楷體"/>
                <w:b/>
                <w:spacing w:val="20"/>
                <w:u w:val="single"/>
              </w:rPr>
            </w:pPr>
            <w:r w:rsidRPr="001C489E">
              <w:rPr>
                <w:rFonts w:eastAsia="標楷體"/>
                <w:spacing w:val="20"/>
              </w:rPr>
              <w:t>3</w:t>
            </w:r>
          </w:p>
        </w:tc>
        <w:tc>
          <w:tcPr>
            <w:tcW w:w="272" w:type="pct"/>
            <w:tcBorders>
              <w:top w:val="single" w:sz="6" w:space="0" w:color="auto"/>
              <w:left w:val="single" w:sz="6" w:space="0" w:color="auto"/>
              <w:bottom w:val="single" w:sz="6" w:space="0" w:color="auto"/>
              <w:right w:val="single" w:sz="12" w:space="0" w:color="auto"/>
            </w:tcBorders>
            <w:vAlign w:val="center"/>
          </w:tcPr>
          <w:p w14:paraId="6C25988F" w14:textId="77777777" w:rsidR="00E91CDF" w:rsidRPr="001C489E" w:rsidRDefault="00E91CDF" w:rsidP="00B01A95">
            <w:pPr>
              <w:snapToGrid w:val="0"/>
              <w:jc w:val="center"/>
              <w:rPr>
                <w:rFonts w:eastAsia="標楷體"/>
                <w:b/>
                <w:spacing w:val="20"/>
                <w:u w:val="single"/>
              </w:rPr>
            </w:pPr>
          </w:p>
        </w:tc>
        <w:tc>
          <w:tcPr>
            <w:tcW w:w="272" w:type="pct"/>
            <w:tcBorders>
              <w:top w:val="single" w:sz="6" w:space="0" w:color="auto"/>
              <w:left w:val="single" w:sz="12" w:space="0" w:color="auto"/>
              <w:bottom w:val="single" w:sz="6" w:space="0" w:color="auto"/>
              <w:right w:val="single" w:sz="6" w:space="0" w:color="auto"/>
            </w:tcBorders>
            <w:vAlign w:val="center"/>
          </w:tcPr>
          <w:p w14:paraId="795A84F5" w14:textId="77777777" w:rsidR="00E91CDF" w:rsidRPr="001C489E" w:rsidRDefault="00E91CDF" w:rsidP="00B01A95">
            <w:pPr>
              <w:snapToGrid w:val="0"/>
              <w:jc w:val="center"/>
              <w:rPr>
                <w:rFonts w:eastAsia="標楷體"/>
                <w:b/>
                <w:spacing w:val="20"/>
                <w:u w:val="single"/>
              </w:rPr>
            </w:pPr>
          </w:p>
        </w:tc>
        <w:tc>
          <w:tcPr>
            <w:tcW w:w="287" w:type="pct"/>
            <w:tcBorders>
              <w:top w:val="single" w:sz="6" w:space="0" w:color="auto"/>
              <w:left w:val="single" w:sz="6" w:space="0" w:color="auto"/>
              <w:bottom w:val="single" w:sz="6" w:space="0" w:color="auto"/>
              <w:right w:val="single" w:sz="12" w:space="0" w:color="auto"/>
            </w:tcBorders>
            <w:vAlign w:val="center"/>
          </w:tcPr>
          <w:p w14:paraId="20AB9122" w14:textId="77777777" w:rsidR="00E91CDF" w:rsidRPr="001C489E" w:rsidRDefault="00E91CDF" w:rsidP="00B01A95">
            <w:pPr>
              <w:snapToGrid w:val="0"/>
              <w:jc w:val="center"/>
              <w:rPr>
                <w:rFonts w:eastAsia="標楷體"/>
                <w:b/>
                <w:spacing w:val="20"/>
                <w:u w:val="single"/>
              </w:rPr>
            </w:pPr>
          </w:p>
        </w:tc>
      </w:tr>
      <w:tr w:rsidR="001C489E" w:rsidRPr="001C489E" w14:paraId="38F810F0" w14:textId="77777777" w:rsidTr="00927091">
        <w:trPr>
          <w:cantSplit/>
          <w:trHeight w:hRule="exact" w:val="685"/>
        </w:trPr>
        <w:tc>
          <w:tcPr>
            <w:tcW w:w="2810" w:type="pct"/>
            <w:tcBorders>
              <w:top w:val="single" w:sz="6" w:space="0" w:color="auto"/>
              <w:left w:val="single" w:sz="12" w:space="0" w:color="auto"/>
              <w:bottom w:val="single" w:sz="6" w:space="0" w:color="auto"/>
              <w:right w:val="single" w:sz="12" w:space="0" w:color="auto"/>
            </w:tcBorders>
            <w:vAlign w:val="center"/>
          </w:tcPr>
          <w:p w14:paraId="17DA0869" w14:textId="77777777" w:rsidR="002A0BCF" w:rsidRPr="001C489E" w:rsidRDefault="002A0BCF" w:rsidP="00B01A95">
            <w:pPr>
              <w:snapToGrid w:val="0"/>
              <w:rPr>
                <w:rFonts w:eastAsia="標楷體"/>
              </w:rPr>
            </w:pPr>
            <w:r w:rsidRPr="001C489E">
              <w:rPr>
                <w:rFonts w:eastAsia="標楷體"/>
              </w:rPr>
              <w:t>信用管理（</w:t>
            </w:r>
            <w:r w:rsidRPr="001C489E">
              <w:rPr>
                <w:rFonts w:eastAsia="標楷體"/>
              </w:rPr>
              <w:t>3</w:t>
            </w:r>
            <w:r w:rsidRPr="001C489E">
              <w:rPr>
                <w:rFonts w:eastAsia="標楷體"/>
              </w:rPr>
              <w:t>學分）</w:t>
            </w:r>
          </w:p>
          <w:p w14:paraId="22815F1D" w14:textId="77777777" w:rsidR="002A0BCF" w:rsidRPr="001C489E" w:rsidRDefault="002A0BCF" w:rsidP="00B01A95">
            <w:pPr>
              <w:snapToGrid w:val="0"/>
              <w:rPr>
                <w:rFonts w:eastAsia="標楷體"/>
              </w:rPr>
            </w:pPr>
            <w:r w:rsidRPr="001C489E">
              <w:rPr>
                <w:rFonts w:eastAsia="標楷體"/>
              </w:rPr>
              <w:t>Credit Management</w:t>
            </w:r>
          </w:p>
        </w:tc>
        <w:tc>
          <w:tcPr>
            <w:tcW w:w="271" w:type="pct"/>
            <w:tcBorders>
              <w:top w:val="single" w:sz="6" w:space="0" w:color="auto"/>
              <w:left w:val="single" w:sz="12" w:space="0" w:color="auto"/>
              <w:bottom w:val="single" w:sz="6" w:space="0" w:color="auto"/>
              <w:right w:val="single" w:sz="6" w:space="0" w:color="auto"/>
            </w:tcBorders>
            <w:vAlign w:val="center"/>
          </w:tcPr>
          <w:p w14:paraId="582AB380" w14:textId="77777777" w:rsidR="002A0BCF" w:rsidRPr="001C489E" w:rsidRDefault="002A0BCF" w:rsidP="00B01A95">
            <w:pPr>
              <w:snapToGrid w:val="0"/>
              <w:jc w:val="center"/>
              <w:rPr>
                <w:rFonts w:eastAsia="標楷體"/>
                <w:b/>
                <w:spacing w:val="20"/>
                <w:u w:val="single"/>
              </w:rPr>
            </w:pPr>
          </w:p>
        </w:tc>
        <w:tc>
          <w:tcPr>
            <w:tcW w:w="272" w:type="pct"/>
            <w:tcBorders>
              <w:top w:val="single" w:sz="6" w:space="0" w:color="auto"/>
              <w:left w:val="single" w:sz="6" w:space="0" w:color="auto"/>
              <w:bottom w:val="single" w:sz="6" w:space="0" w:color="auto"/>
              <w:right w:val="single" w:sz="12" w:space="0" w:color="auto"/>
            </w:tcBorders>
            <w:vAlign w:val="center"/>
          </w:tcPr>
          <w:p w14:paraId="793518C7" w14:textId="77777777" w:rsidR="002A0BCF" w:rsidRPr="001C489E" w:rsidRDefault="002A0BCF" w:rsidP="00B01A95">
            <w:pPr>
              <w:snapToGrid w:val="0"/>
              <w:jc w:val="center"/>
              <w:rPr>
                <w:rFonts w:eastAsia="標楷體"/>
                <w:b/>
                <w:spacing w:val="20"/>
                <w:u w:val="single"/>
              </w:rPr>
            </w:pPr>
          </w:p>
        </w:tc>
        <w:tc>
          <w:tcPr>
            <w:tcW w:w="272" w:type="pct"/>
            <w:tcBorders>
              <w:top w:val="single" w:sz="6" w:space="0" w:color="auto"/>
              <w:left w:val="single" w:sz="12" w:space="0" w:color="auto"/>
              <w:bottom w:val="single" w:sz="6" w:space="0" w:color="auto"/>
              <w:right w:val="single" w:sz="6" w:space="0" w:color="auto"/>
            </w:tcBorders>
            <w:vAlign w:val="center"/>
          </w:tcPr>
          <w:p w14:paraId="05047DFC" w14:textId="77777777" w:rsidR="002A0BCF" w:rsidRPr="001C489E" w:rsidRDefault="002A0BCF" w:rsidP="00B01A95">
            <w:pPr>
              <w:snapToGrid w:val="0"/>
              <w:jc w:val="center"/>
              <w:rPr>
                <w:rFonts w:eastAsia="標楷體"/>
                <w:b/>
                <w:spacing w:val="20"/>
                <w:u w:val="single"/>
              </w:rPr>
            </w:pPr>
          </w:p>
        </w:tc>
        <w:tc>
          <w:tcPr>
            <w:tcW w:w="272" w:type="pct"/>
            <w:tcBorders>
              <w:top w:val="single" w:sz="6" w:space="0" w:color="auto"/>
              <w:left w:val="single" w:sz="6" w:space="0" w:color="auto"/>
              <w:bottom w:val="single" w:sz="6" w:space="0" w:color="auto"/>
              <w:right w:val="single" w:sz="12" w:space="0" w:color="auto"/>
            </w:tcBorders>
            <w:vAlign w:val="center"/>
          </w:tcPr>
          <w:p w14:paraId="1861F169" w14:textId="77777777" w:rsidR="002A0BCF" w:rsidRPr="001C489E" w:rsidRDefault="002A0BCF" w:rsidP="00B01A95">
            <w:pPr>
              <w:snapToGrid w:val="0"/>
              <w:jc w:val="center"/>
              <w:rPr>
                <w:rFonts w:eastAsia="標楷體"/>
                <w:b/>
                <w:spacing w:val="20"/>
                <w:u w:val="single"/>
              </w:rPr>
            </w:pPr>
          </w:p>
        </w:tc>
        <w:tc>
          <w:tcPr>
            <w:tcW w:w="272" w:type="pct"/>
            <w:tcBorders>
              <w:top w:val="single" w:sz="6" w:space="0" w:color="auto"/>
              <w:left w:val="single" w:sz="12" w:space="0" w:color="auto"/>
              <w:bottom w:val="single" w:sz="6" w:space="0" w:color="auto"/>
              <w:right w:val="single" w:sz="6" w:space="0" w:color="auto"/>
            </w:tcBorders>
            <w:vAlign w:val="center"/>
          </w:tcPr>
          <w:p w14:paraId="0076F9DA" w14:textId="77777777" w:rsidR="002A0BCF" w:rsidRPr="001C489E" w:rsidRDefault="002A0BCF" w:rsidP="00B01A95">
            <w:pPr>
              <w:snapToGrid w:val="0"/>
              <w:jc w:val="center"/>
              <w:rPr>
                <w:rFonts w:eastAsia="標楷體"/>
                <w:spacing w:val="20"/>
              </w:rPr>
            </w:pPr>
            <w:r w:rsidRPr="001C489E">
              <w:rPr>
                <w:rFonts w:eastAsia="標楷體"/>
                <w:spacing w:val="20"/>
              </w:rPr>
              <w:t>3</w:t>
            </w:r>
          </w:p>
        </w:tc>
        <w:tc>
          <w:tcPr>
            <w:tcW w:w="272" w:type="pct"/>
            <w:tcBorders>
              <w:top w:val="single" w:sz="6" w:space="0" w:color="auto"/>
              <w:left w:val="single" w:sz="6" w:space="0" w:color="auto"/>
              <w:bottom w:val="single" w:sz="6" w:space="0" w:color="auto"/>
              <w:right w:val="single" w:sz="12" w:space="0" w:color="auto"/>
            </w:tcBorders>
            <w:vAlign w:val="center"/>
          </w:tcPr>
          <w:p w14:paraId="6F5BD637" w14:textId="77777777" w:rsidR="002A0BCF" w:rsidRPr="001C489E" w:rsidRDefault="002A0BCF" w:rsidP="00B01A95">
            <w:pPr>
              <w:snapToGrid w:val="0"/>
              <w:jc w:val="center"/>
              <w:rPr>
                <w:rFonts w:eastAsia="標楷體"/>
                <w:b/>
                <w:spacing w:val="20"/>
                <w:u w:val="single"/>
              </w:rPr>
            </w:pPr>
          </w:p>
        </w:tc>
        <w:tc>
          <w:tcPr>
            <w:tcW w:w="272" w:type="pct"/>
            <w:tcBorders>
              <w:top w:val="single" w:sz="6" w:space="0" w:color="auto"/>
              <w:left w:val="single" w:sz="12" w:space="0" w:color="auto"/>
              <w:bottom w:val="single" w:sz="6" w:space="0" w:color="auto"/>
              <w:right w:val="single" w:sz="6" w:space="0" w:color="auto"/>
            </w:tcBorders>
            <w:vAlign w:val="center"/>
          </w:tcPr>
          <w:p w14:paraId="3135FAC3" w14:textId="77777777" w:rsidR="002A0BCF" w:rsidRPr="001C489E" w:rsidRDefault="002A0BCF" w:rsidP="00B01A95">
            <w:pPr>
              <w:snapToGrid w:val="0"/>
              <w:jc w:val="center"/>
              <w:rPr>
                <w:rFonts w:eastAsia="標楷體"/>
                <w:b/>
                <w:spacing w:val="20"/>
                <w:u w:val="single"/>
              </w:rPr>
            </w:pPr>
          </w:p>
        </w:tc>
        <w:tc>
          <w:tcPr>
            <w:tcW w:w="287" w:type="pct"/>
            <w:tcBorders>
              <w:top w:val="single" w:sz="6" w:space="0" w:color="auto"/>
              <w:left w:val="single" w:sz="6" w:space="0" w:color="auto"/>
              <w:bottom w:val="single" w:sz="6" w:space="0" w:color="auto"/>
              <w:right w:val="single" w:sz="12" w:space="0" w:color="auto"/>
            </w:tcBorders>
            <w:vAlign w:val="center"/>
          </w:tcPr>
          <w:p w14:paraId="7EE1D6BD" w14:textId="77777777" w:rsidR="002A0BCF" w:rsidRPr="001C489E" w:rsidRDefault="002A0BCF" w:rsidP="00B01A95">
            <w:pPr>
              <w:snapToGrid w:val="0"/>
              <w:jc w:val="center"/>
              <w:rPr>
                <w:rFonts w:eastAsia="標楷體"/>
                <w:b/>
                <w:spacing w:val="20"/>
                <w:u w:val="single"/>
              </w:rPr>
            </w:pPr>
          </w:p>
        </w:tc>
      </w:tr>
      <w:tr w:rsidR="001C489E" w:rsidRPr="001C489E" w14:paraId="480F6B9C" w14:textId="77777777" w:rsidTr="00927091">
        <w:trPr>
          <w:cantSplit/>
          <w:trHeight w:hRule="exact" w:val="723"/>
        </w:trPr>
        <w:tc>
          <w:tcPr>
            <w:tcW w:w="2810" w:type="pct"/>
            <w:tcBorders>
              <w:top w:val="single" w:sz="6" w:space="0" w:color="auto"/>
              <w:left w:val="single" w:sz="12" w:space="0" w:color="auto"/>
              <w:bottom w:val="single" w:sz="6" w:space="0" w:color="auto"/>
              <w:right w:val="single" w:sz="12" w:space="0" w:color="auto"/>
            </w:tcBorders>
            <w:vAlign w:val="center"/>
          </w:tcPr>
          <w:p w14:paraId="1FAE9FD4" w14:textId="07CD8CB9" w:rsidR="00E91CDF" w:rsidRPr="001C489E" w:rsidRDefault="00E91CDF" w:rsidP="00B01A95">
            <w:pPr>
              <w:snapToGrid w:val="0"/>
              <w:rPr>
                <w:rFonts w:eastAsia="標楷體"/>
              </w:rPr>
            </w:pPr>
            <w:r w:rsidRPr="001C489E">
              <w:rPr>
                <w:rFonts w:eastAsia="標楷體"/>
              </w:rPr>
              <w:t>財務工程</w:t>
            </w:r>
            <w:r w:rsidR="001763EC" w:rsidRPr="001C489E">
              <w:rPr>
                <w:rFonts w:eastAsia="標楷體"/>
              </w:rPr>
              <w:t>（</w:t>
            </w:r>
            <w:r w:rsidRPr="001C489E">
              <w:rPr>
                <w:rFonts w:eastAsia="標楷體"/>
              </w:rPr>
              <w:t>一</w:t>
            </w:r>
            <w:r w:rsidR="001763EC" w:rsidRPr="001C489E">
              <w:rPr>
                <w:rFonts w:eastAsia="標楷體"/>
              </w:rPr>
              <w:t>）</w:t>
            </w:r>
            <w:r w:rsidRPr="001C489E">
              <w:rPr>
                <w:rFonts w:eastAsia="標楷體"/>
              </w:rPr>
              <w:t>（</w:t>
            </w:r>
            <w:r w:rsidRPr="001C489E">
              <w:rPr>
                <w:rFonts w:eastAsia="標楷體"/>
              </w:rPr>
              <w:t>3</w:t>
            </w:r>
            <w:r w:rsidRPr="001C489E">
              <w:rPr>
                <w:rFonts w:eastAsia="標楷體"/>
              </w:rPr>
              <w:t>學分）</w:t>
            </w:r>
          </w:p>
          <w:p w14:paraId="09365D4A" w14:textId="77777777" w:rsidR="00E91CDF" w:rsidRPr="001C489E" w:rsidRDefault="00E91CDF" w:rsidP="00B01A95">
            <w:pPr>
              <w:snapToGrid w:val="0"/>
              <w:rPr>
                <w:rFonts w:eastAsia="標楷體"/>
              </w:rPr>
            </w:pPr>
            <w:r w:rsidRPr="001C489E">
              <w:rPr>
                <w:rFonts w:eastAsia="標楷體"/>
              </w:rPr>
              <w:t>Financial Engineering</w:t>
            </w:r>
            <w:r w:rsidRPr="001C489E">
              <w:rPr>
                <w:rFonts w:eastAsia="標楷體"/>
                <w:spacing w:val="20"/>
              </w:rPr>
              <w:t>（</w:t>
            </w:r>
            <w:r w:rsidRPr="001C489E">
              <w:rPr>
                <w:rFonts w:eastAsia="標楷體"/>
                <w:szCs w:val="24"/>
                <w:shd w:val="clear" w:color="auto" w:fill="FFFFFF"/>
              </w:rPr>
              <w:t>Ⅰ</w:t>
            </w:r>
            <w:r w:rsidRPr="001C489E">
              <w:rPr>
                <w:rFonts w:eastAsia="標楷體"/>
                <w:spacing w:val="20"/>
              </w:rPr>
              <w:t>）</w:t>
            </w:r>
          </w:p>
        </w:tc>
        <w:tc>
          <w:tcPr>
            <w:tcW w:w="271" w:type="pct"/>
            <w:tcBorders>
              <w:top w:val="single" w:sz="6" w:space="0" w:color="auto"/>
              <w:left w:val="single" w:sz="12" w:space="0" w:color="auto"/>
              <w:bottom w:val="single" w:sz="6" w:space="0" w:color="auto"/>
              <w:right w:val="single" w:sz="6" w:space="0" w:color="auto"/>
            </w:tcBorders>
            <w:vAlign w:val="center"/>
          </w:tcPr>
          <w:p w14:paraId="05A58820"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6" w:space="0" w:color="auto"/>
              <w:bottom w:val="single" w:sz="6" w:space="0" w:color="auto"/>
              <w:right w:val="single" w:sz="12" w:space="0" w:color="auto"/>
            </w:tcBorders>
            <w:vAlign w:val="center"/>
          </w:tcPr>
          <w:p w14:paraId="3A63D57E"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12" w:space="0" w:color="auto"/>
              <w:bottom w:val="single" w:sz="6" w:space="0" w:color="auto"/>
              <w:right w:val="single" w:sz="6" w:space="0" w:color="auto"/>
            </w:tcBorders>
            <w:vAlign w:val="center"/>
          </w:tcPr>
          <w:p w14:paraId="23022083"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6" w:space="0" w:color="auto"/>
              <w:bottom w:val="single" w:sz="6" w:space="0" w:color="auto"/>
              <w:right w:val="single" w:sz="12" w:space="0" w:color="auto"/>
            </w:tcBorders>
            <w:vAlign w:val="center"/>
          </w:tcPr>
          <w:p w14:paraId="23A5FDFC"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12" w:space="0" w:color="auto"/>
              <w:bottom w:val="single" w:sz="6" w:space="0" w:color="auto"/>
              <w:right w:val="single" w:sz="6" w:space="0" w:color="auto"/>
            </w:tcBorders>
            <w:vAlign w:val="center"/>
          </w:tcPr>
          <w:p w14:paraId="320D6F76" w14:textId="77777777" w:rsidR="00E91CDF" w:rsidRPr="001C489E" w:rsidRDefault="00E91CDF" w:rsidP="00B01A95">
            <w:pPr>
              <w:snapToGrid w:val="0"/>
              <w:jc w:val="center"/>
              <w:rPr>
                <w:rFonts w:eastAsia="標楷體"/>
                <w:spacing w:val="20"/>
              </w:rPr>
            </w:pPr>
            <w:r w:rsidRPr="001C489E">
              <w:rPr>
                <w:rFonts w:eastAsia="標楷體"/>
                <w:spacing w:val="20"/>
              </w:rPr>
              <w:t>3</w:t>
            </w:r>
          </w:p>
        </w:tc>
        <w:tc>
          <w:tcPr>
            <w:tcW w:w="272" w:type="pct"/>
            <w:tcBorders>
              <w:top w:val="single" w:sz="6" w:space="0" w:color="auto"/>
              <w:left w:val="single" w:sz="6" w:space="0" w:color="auto"/>
              <w:bottom w:val="single" w:sz="6" w:space="0" w:color="auto"/>
              <w:right w:val="single" w:sz="12" w:space="0" w:color="auto"/>
            </w:tcBorders>
            <w:vAlign w:val="center"/>
          </w:tcPr>
          <w:p w14:paraId="4879BD36"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12" w:space="0" w:color="auto"/>
              <w:bottom w:val="single" w:sz="6" w:space="0" w:color="auto"/>
              <w:right w:val="single" w:sz="6" w:space="0" w:color="auto"/>
            </w:tcBorders>
            <w:vAlign w:val="center"/>
          </w:tcPr>
          <w:p w14:paraId="015C9511" w14:textId="77777777" w:rsidR="00E91CDF" w:rsidRPr="001C489E" w:rsidRDefault="00E91CDF" w:rsidP="00B01A95">
            <w:pPr>
              <w:snapToGrid w:val="0"/>
              <w:jc w:val="center"/>
              <w:rPr>
                <w:rFonts w:eastAsia="標楷體"/>
                <w:spacing w:val="20"/>
              </w:rPr>
            </w:pPr>
          </w:p>
        </w:tc>
        <w:tc>
          <w:tcPr>
            <w:tcW w:w="287" w:type="pct"/>
            <w:tcBorders>
              <w:top w:val="single" w:sz="6" w:space="0" w:color="auto"/>
              <w:left w:val="single" w:sz="6" w:space="0" w:color="auto"/>
              <w:bottom w:val="single" w:sz="6" w:space="0" w:color="auto"/>
              <w:right w:val="single" w:sz="12" w:space="0" w:color="auto"/>
            </w:tcBorders>
            <w:vAlign w:val="center"/>
          </w:tcPr>
          <w:p w14:paraId="57CF557C" w14:textId="77777777" w:rsidR="00E91CDF" w:rsidRPr="001C489E" w:rsidRDefault="00E91CDF" w:rsidP="00B01A95">
            <w:pPr>
              <w:snapToGrid w:val="0"/>
              <w:jc w:val="center"/>
              <w:rPr>
                <w:rFonts w:eastAsia="標楷體"/>
                <w:spacing w:val="20"/>
              </w:rPr>
            </w:pPr>
          </w:p>
        </w:tc>
      </w:tr>
      <w:tr w:rsidR="001C489E" w:rsidRPr="001C489E" w14:paraId="3B634CF4" w14:textId="77777777" w:rsidTr="00927091">
        <w:trPr>
          <w:cantSplit/>
          <w:trHeight w:hRule="exact" w:val="723"/>
        </w:trPr>
        <w:tc>
          <w:tcPr>
            <w:tcW w:w="2810" w:type="pct"/>
            <w:tcBorders>
              <w:top w:val="single" w:sz="6" w:space="0" w:color="auto"/>
              <w:left w:val="single" w:sz="12" w:space="0" w:color="auto"/>
              <w:bottom w:val="single" w:sz="6" w:space="0" w:color="auto"/>
              <w:right w:val="single" w:sz="12" w:space="0" w:color="auto"/>
            </w:tcBorders>
            <w:vAlign w:val="center"/>
          </w:tcPr>
          <w:p w14:paraId="12A024C1" w14:textId="4BC5C875" w:rsidR="00E91CDF" w:rsidRPr="001C489E" w:rsidRDefault="00E91CDF" w:rsidP="00B01A95">
            <w:pPr>
              <w:snapToGrid w:val="0"/>
              <w:rPr>
                <w:rFonts w:eastAsia="標楷體"/>
              </w:rPr>
            </w:pPr>
            <w:r w:rsidRPr="001C489E">
              <w:rPr>
                <w:rFonts w:eastAsia="標楷體"/>
              </w:rPr>
              <w:t>財務工程</w:t>
            </w:r>
            <w:r w:rsidR="001763EC" w:rsidRPr="001C489E">
              <w:rPr>
                <w:rFonts w:eastAsia="標楷體"/>
              </w:rPr>
              <w:t>（</w:t>
            </w:r>
            <w:r w:rsidRPr="001C489E">
              <w:rPr>
                <w:rFonts w:eastAsia="標楷體"/>
              </w:rPr>
              <w:t>二</w:t>
            </w:r>
            <w:r w:rsidR="001763EC" w:rsidRPr="001C489E">
              <w:rPr>
                <w:rFonts w:eastAsia="標楷體"/>
              </w:rPr>
              <w:t>）</w:t>
            </w:r>
            <w:r w:rsidRPr="001C489E">
              <w:rPr>
                <w:rFonts w:eastAsia="標楷體"/>
              </w:rPr>
              <w:t>（</w:t>
            </w:r>
            <w:r w:rsidRPr="001C489E">
              <w:rPr>
                <w:rFonts w:eastAsia="標楷體"/>
              </w:rPr>
              <w:t>3</w:t>
            </w:r>
            <w:r w:rsidRPr="001C489E">
              <w:rPr>
                <w:rFonts w:eastAsia="標楷體"/>
              </w:rPr>
              <w:t>學分）</w:t>
            </w:r>
          </w:p>
          <w:p w14:paraId="24AEB4DD" w14:textId="77777777" w:rsidR="00E91CDF" w:rsidRPr="001C489E" w:rsidRDefault="00E91CDF" w:rsidP="00B01A95">
            <w:pPr>
              <w:snapToGrid w:val="0"/>
              <w:rPr>
                <w:rFonts w:eastAsia="標楷體"/>
              </w:rPr>
            </w:pPr>
            <w:r w:rsidRPr="001C489E">
              <w:rPr>
                <w:rFonts w:eastAsia="標楷體"/>
              </w:rPr>
              <w:t>Financial Engineering</w:t>
            </w:r>
            <w:r w:rsidRPr="001C489E">
              <w:rPr>
                <w:rFonts w:eastAsia="標楷體"/>
                <w:spacing w:val="20"/>
              </w:rPr>
              <w:t>（</w:t>
            </w:r>
            <w:r w:rsidRPr="001C489E">
              <w:rPr>
                <w:rFonts w:eastAsia="標楷體"/>
                <w:szCs w:val="24"/>
                <w:shd w:val="clear" w:color="auto" w:fill="FFFFFF"/>
              </w:rPr>
              <w:t>Ⅱ</w:t>
            </w:r>
            <w:r w:rsidRPr="001C489E">
              <w:rPr>
                <w:rFonts w:eastAsia="標楷體"/>
                <w:spacing w:val="20"/>
              </w:rPr>
              <w:t>）</w:t>
            </w:r>
          </w:p>
        </w:tc>
        <w:tc>
          <w:tcPr>
            <w:tcW w:w="271" w:type="pct"/>
            <w:tcBorders>
              <w:top w:val="single" w:sz="6" w:space="0" w:color="auto"/>
              <w:left w:val="single" w:sz="12" w:space="0" w:color="auto"/>
              <w:bottom w:val="single" w:sz="6" w:space="0" w:color="auto"/>
              <w:right w:val="single" w:sz="6" w:space="0" w:color="auto"/>
            </w:tcBorders>
            <w:vAlign w:val="center"/>
          </w:tcPr>
          <w:p w14:paraId="5D5D5754"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6" w:space="0" w:color="auto"/>
              <w:bottom w:val="single" w:sz="6" w:space="0" w:color="auto"/>
              <w:right w:val="single" w:sz="12" w:space="0" w:color="auto"/>
            </w:tcBorders>
            <w:vAlign w:val="center"/>
          </w:tcPr>
          <w:p w14:paraId="60EC1192"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12" w:space="0" w:color="auto"/>
              <w:bottom w:val="single" w:sz="6" w:space="0" w:color="auto"/>
              <w:right w:val="single" w:sz="6" w:space="0" w:color="auto"/>
            </w:tcBorders>
            <w:vAlign w:val="center"/>
          </w:tcPr>
          <w:p w14:paraId="5B6B08FF"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6" w:space="0" w:color="auto"/>
              <w:bottom w:val="single" w:sz="6" w:space="0" w:color="auto"/>
              <w:right w:val="single" w:sz="12" w:space="0" w:color="auto"/>
            </w:tcBorders>
            <w:vAlign w:val="center"/>
          </w:tcPr>
          <w:p w14:paraId="3444FB40"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12" w:space="0" w:color="auto"/>
              <w:bottom w:val="single" w:sz="6" w:space="0" w:color="auto"/>
              <w:right w:val="single" w:sz="6" w:space="0" w:color="auto"/>
            </w:tcBorders>
            <w:vAlign w:val="center"/>
          </w:tcPr>
          <w:p w14:paraId="55678D35" w14:textId="77777777" w:rsidR="00E91CDF" w:rsidRPr="001C489E" w:rsidRDefault="00E91CDF" w:rsidP="00B01A95">
            <w:pPr>
              <w:snapToGrid w:val="0"/>
              <w:jc w:val="center"/>
              <w:rPr>
                <w:rFonts w:eastAsia="標楷體"/>
                <w:spacing w:val="20"/>
              </w:rPr>
            </w:pPr>
          </w:p>
        </w:tc>
        <w:tc>
          <w:tcPr>
            <w:tcW w:w="272" w:type="pct"/>
            <w:tcBorders>
              <w:top w:val="single" w:sz="6" w:space="0" w:color="auto"/>
              <w:left w:val="single" w:sz="6" w:space="0" w:color="auto"/>
              <w:bottom w:val="single" w:sz="6" w:space="0" w:color="auto"/>
              <w:right w:val="single" w:sz="12" w:space="0" w:color="auto"/>
            </w:tcBorders>
            <w:vAlign w:val="center"/>
          </w:tcPr>
          <w:p w14:paraId="00A1049F" w14:textId="77777777" w:rsidR="00E91CDF" w:rsidRPr="001C489E" w:rsidRDefault="00E91CDF" w:rsidP="00B01A95">
            <w:pPr>
              <w:snapToGrid w:val="0"/>
              <w:jc w:val="center"/>
              <w:rPr>
                <w:rFonts w:eastAsia="標楷體"/>
                <w:spacing w:val="20"/>
              </w:rPr>
            </w:pPr>
            <w:r w:rsidRPr="001C489E">
              <w:rPr>
                <w:rFonts w:eastAsia="標楷體"/>
                <w:spacing w:val="20"/>
              </w:rPr>
              <w:t>3</w:t>
            </w:r>
          </w:p>
        </w:tc>
        <w:tc>
          <w:tcPr>
            <w:tcW w:w="272" w:type="pct"/>
            <w:tcBorders>
              <w:top w:val="single" w:sz="6" w:space="0" w:color="auto"/>
              <w:left w:val="single" w:sz="12" w:space="0" w:color="auto"/>
              <w:bottom w:val="single" w:sz="6" w:space="0" w:color="auto"/>
              <w:right w:val="single" w:sz="6" w:space="0" w:color="auto"/>
            </w:tcBorders>
            <w:vAlign w:val="center"/>
          </w:tcPr>
          <w:p w14:paraId="3C3AFD7C" w14:textId="77777777" w:rsidR="00E91CDF" w:rsidRPr="001C489E" w:rsidRDefault="00E91CDF" w:rsidP="00B01A95">
            <w:pPr>
              <w:snapToGrid w:val="0"/>
              <w:jc w:val="center"/>
              <w:rPr>
                <w:rFonts w:eastAsia="標楷體"/>
                <w:spacing w:val="20"/>
              </w:rPr>
            </w:pPr>
          </w:p>
        </w:tc>
        <w:tc>
          <w:tcPr>
            <w:tcW w:w="287" w:type="pct"/>
            <w:tcBorders>
              <w:top w:val="single" w:sz="6" w:space="0" w:color="auto"/>
              <w:left w:val="single" w:sz="6" w:space="0" w:color="auto"/>
              <w:bottom w:val="single" w:sz="6" w:space="0" w:color="auto"/>
              <w:right w:val="single" w:sz="12" w:space="0" w:color="auto"/>
            </w:tcBorders>
            <w:vAlign w:val="center"/>
          </w:tcPr>
          <w:p w14:paraId="3E1B60F4" w14:textId="77777777" w:rsidR="00E91CDF" w:rsidRPr="001C489E" w:rsidRDefault="00E91CDF" w:rsidP="00B01A95">
            <w:pPr>
              <w:snapToGrid w:val="0"/>
              <w:jc w:val="center"/>
              <w:rPr>
                <w:rFonts w:eastAsia="標楷體"/>
                <w:spacing w:val="20"/>
              </w:rPr>
            </w:pPr>
          </w:p>
        </w:tc>
      </w:tr>
      <w:tr w:rsidR="001C489E" w:rsidRPr="001C489E" w14:paraId="0F5FC202" w14:textId="77777777" w:rsidTr="00927091">
        <w:trPr>
          <w:cantSplit/>
          <w:trHeight w:hRule="exact" w:val="723"/>
        </w:trPr>
        <w:tc>
          <w:tcPr>
            <w:tcW w:w="2810" w:type="pct"/>
            <w:tcBorders>
              <w:top w:val="single" w:sz="6" w:space="0" w:color="auto"/>
              <w:left w:val="single" w:sz="12" w:space="0" w:color="auto"/>
              <w:bottom w:val="single" w:sz="6" w:space="0" w:color="auto"/>
              <w:right w:val="single" w:sz="12" w:space="0" w:color="auto"/>
            </w:tcBorders>
            <w:vAlign w:val="center"/>
          </w:tcPr>
          <w:p w14:paraId="6B8BFE16" w14:textId="36EE27E9" w:rsidR="004D5518" w:rsidRPr="001C489E" w:rsidRDefault="004D5518" w:rsidP="004D5518">
            <w:pPr>
              <w:snapToGrid w:val="0"/>
              <w:spacing w:line="320" w:lineRule="exact"/>
              <w:rPr>
                <w:rFonts w:eastAsia="標楷體"/>
                <w:spacing w:val="20"/>
              </w:rPr>
            </w:pPr>
            <w:r w:rsidRPr="001C489E">
              <w:rPr>
                <w:rFonts w:eastAsia="標楷體"/>
                <w:spacing w:val="20"/>
              </w:rPr>
              <w:t>金融科技概論</w:t>
            </w:r>
            <w:r w:rsidR="00DF6838" w:rsidRPr="001C489E">
              <w:rPr>
                <w:rFonts w:eastAsia="標楷體"/>
              </w:rPr>
              <w:t>（</w:t>
            </w:r>
            <w:r w:rsidR="00DF6838" w:rsidRPr="001C489E">
              <w:rPr>
                <w:rFonts w:eastAsia="標楷體"/>
              </w:rPr>
              <w:t>3</w:t>
            </w:r>
            <w:r w:rsidR="00DF6838" w:rsidRPr="001C489E">
              <w:rPr>
                <w:rFonts w:eastAsia="標楷體"/>
              </w:rPr>
              <w:t>學分）</w:t>
            </w:r>
          </w:p>
          <w:p w14:paraId="749F7CD6" w14:textId="77777777" w:rsidR="004D5518" w:rsidRPr="001C489E" w:rsidRDefault="004D5518" w:rsidP="004D5518">
            <w:pPr>
              <w:snapToGrid w:val="0"/>
              <w:spacing w:line="320" w:lineRule="exact"/>
              <w:rPr>
                <w:rFonts w:eastAsia="標楷體"/>
                <w:spacing w:val="20"/>
              </w:rPr>
            </w:pPr>
            <w:r w:rsidRPr="001C489E">
              <w:rPr>
                <w:rFonts w:eastAsia="標楷體"/>
                <w:spacing w:val="20"/>
              </w:rPr>
              <w:t>Introduction to Financial Technology</w:t>
            </w:r>
          </w:p>
        </w:tc>
        <w:tc>
          <w:tcPr>
            <w:tcW w:w="271" w:type="pct"/>
            <w:tcBorders>
              <w:top w:val="single" w:sz="6" w:space="0" w:color="auto"/>
              <w:left w:val="single" w:sz="12" w:space="0" w:color="auto"/>
              <w:bottom w:val="single" w:sz="8" w:space="0" w:color="auto"/>
              <w:right w:val="single" w:sz="6" w:space="0" w:color="auto"/>
            </w:tcBorders>
            <w:vAlign w:val="center"/>
          </w:tcPr>
          <w:p w14:paraId="25851ED8" w14:textId="77777777" w:rsidR="004D5518" w:rsidRPr="001C489E" w:rsidRDefault="004D5518" w:rsidP="004D5518">
            <w:pPr>
              <w:snapToGrid w:val="0"/>
              <w:jc w:val="center"/>
              <w:rPr>
                <w:rFonts w:eastAsia="標楷體"/>
                <w:spacing w:val="20"/>
              </w:rPr>
            </w:pPr>
          </w:p>
        </w:tc>
        <w:tc>
          <w:tcPr>
            <w:tcW w:w="272" w:type="pct"/>
            <w:tcBorders>
              <w:top w:val="single" w:sz="6" w:space="0" w:color="auto"/>
              <w:left w:val="single" w:sz="6" w:space="0" w:color="auto"/>
              <w:bottom w:val="single" w:sz="8" w:space="0" w:color="auto"/>
              <w:right w:val="single" w:sz="12" w:space="0" w:color="auto"/>
            </w:tcBorders>
            <w:vAlign w:val="center"/>
          </w:tcPr>
          <w:p w14:paraId="7EFD1D1B" w14:textId="77777777" w:rsidR="004D5518" w:rsidRPr="001C489E" w:rsidRDefault="004D5518" w:rsidP="004D5518">
            <w:pPr>
              <w:snapToGrid w:val="0"/>
              <w:jc w:val="center"/>
              <w:rPr>
                <w:rFonts w:eastAsia="標楷體"/>
                <w:spacing w:val="20"/>
              </w:rPr>
            </w:pPr>
          </w:p>
        </w:tc>
        <w:tc>
          <w:tcPr>
            <w:tcW w:w="272" w:type="pct"/>
            <w:tcBorders>
              <w:top w:val="single" w:sz="6" w:space="0" w:color="auto"/>
              <w:left w:val="single" w:sz="12" w:space="0" w:color="auto"/>
              <w:bottom w:val="single" w:sz="8" w:space="0" w:color="auto"/>
              <w:right w:val="single" w:sz="6" w:space="0" w:color="auto"/>
            </w:tcBorders>
            <w:vAlign w:val="center"/>
          </w:tcPr>
          <w:p w14:paraId="4F529071" w14:textId="77777777" w:rsidR="004D5518" w:rsidRPr="001C489E" w:rsidRDefault="004D5518" w:rsidP="004D5518">
            <w:pPr>
              <w:snapToGrid w:val="0"/>
              <w:jc w:val="center"/>
              <w:rPr>
                <w:rFonts w:eastAsia="標楷體"/>
                <w:spacing w:val="20"/>
              </w:rPr>
            </w:pPr>
          </w:p>
        </w:tc>
        <w:tc>
          <w:tcPr>
            <w:tcW w:w="272" w:type="pct"/>
            <w:tcBorders>
              <w:top w:val="single" w:sz="6" w:space="0" w:color="auto"/>
              <w:left w:val="single" w:sz="6" w:space="0" w:color="auto"/>
              <w:bottom w:val="single" w:sz="8" w:space="0" w:color="auto"/>
              <w:right w:val="single" w:sz="12" w:space="0" w:color="auto"/>
            </w:tcBorders>
            <w:vAlign w:val="center"/>
          </w:tcPr>
          <w:p w14:paraId="2D7C0DCD" w14:textId="77777777" w:rsidR="004D5518" w:rsidRPr="001C489E" w:rsidRDefault="004D5518" w:rsidP="004D5518">
            <w:pPr>
              <w:snapToGrid w:val="0"/>
              <w:jc w:val="center"/>
              <w:rPr>
                <w:rFonts w:eastAsia="標楷體"/>
                <w:spacing w:val="20"/>
              </w:rPr>
            </w:pPr>
          </w:p>
        </w:tc>
        <w:tc>
          <w:tcPr>
            <w:tcW w:w="272" w:type="pct"/>
            <w:tcBorders>
              <w:top w:val="single" w:sz="6" w:space="0" w:color="auto"/>
              <w:left w:val="single" w:sz="12" w:space="0" w:color="auto"/>
              <w:bottom w:val="single" w:sz="8" w:space="0" w:color="auto"/>
              <w:right w:val="single" w:sz="6" w:space="0" w:color="auto"/>
            </w:tcBorders>
            <w:vAlign w:val="center"/>
          </w:tcPr>
          <w:p w14:paraId="0B2A47A5" w14:textId="77777777" w:rsidR="004D5518" w:rsidRPr="001C489E" w:rsidRDefault="004D5518" w:rsidP="004D5518">
            <w:pPr>
              <w:snapToGrid w:val="0"/>
              <w:jc w:val="center"/>
              <w:rPr>
                <w:rFonts w:eastAsia="標楷體"/>
                <w:spacing w:val="20"/>
              </w:rPr>
            </w:pPr>
            <w:r w:rsidRPr="001C489E">
              <w:rPr>
                <w:rFonts w:eastAsia="標楷體"/>
                <w:spacing w:val="20"/>
              </w:rPr>
              <w:t>3</w:t>
            </w:r>
          </w:p>
        </w:tc>
        <w:tc>
          <w:tcPr>
            <w:tcW w:w="272" w:type="pct"/>
            <w:tcBorders>
              <w:top w:val="single" w:sz="6" w:space="0" w:color="auto"/>
              <w:left w:val="single" w:sz="6" w:space="0" w:color="auto"/>
              <w:bottom w:val="single" w:sz="8" w:space="0" w:color="auto"/>
              <w:right w:val="single" w:sz="12" w:space="0" w:color="auto"/>
            </w:tcBorders>
            <w:vAlign w:val="center"/>
          </w:tcPr>
          <w:p w14:paraId="700B3412" w14:textId="77777777" w:rsidR="004D5518" w:rsidRPr="001C489E" w:rsidRDefault="004D5518" w:rsidP="004D5518">
            <w:pPr>
              <w:snapToGrid w:val="0"/>
              <w:jc w:val="center"/>
              <w:rPr>
                <w:rFonts w:eastAsia="標楷體"/>
                <w:spacing w:val="20"/>
              </w:rPr>
            </w:pPr>
          </w:p>
        </w:tc>
        <w:tc>
          <w:tcPr>
            <w:tcW w:w="272" w:type="pct"/>
            <w:tcBorders>
              <w:top w:val="single" w:sz="6" w:space="0" w:color="auto"/>
              <w:left w:val="single" w:sz="12" w:space="0" w:color="auto"/>
              <w:bottom w:val="single" w:sz="8" w:space="0" w:color="auto"/>
              <w:right w:val="single" w:sz="6" w:space="0" w:color="auto"/>
            </w:tcBorders>
            <w:vAlign w:val="center"/>
          </w:tcPr>
          <w:p w14:paraId="78D97A0A" w14:textId="77777777" w:rsidR="004D5518" w:rsidRPr="001C489E" w:rsidRDefault="004D5518" w:rsidP="004D5518">
            <w:pPr>
              <w:snapToGrid w:val="0"/>
              <w:jc w:val="center"/>
              <w:rPr>
                <w:rFonts w:eastAsia="標楷體"/>
                <w:b/>
                <w:spacing w:val="20"/>
                <w:u w:val="single"/>
              </w:rPr>
            </w:pPr>
          </w:p>
        </w:tc>
        <w:tc>
          <w:tcPr>
            <w:tcW w:w="287" w:type="pct"/>
            <w:tcBorders>
              <w:top w:val="single" w:sz="6" w:space="0" w:color="auto"/>
              <w:left w:val="single" w:sz="6" w:space="0" w:color="auto"/>
              <w:bottom w:val="single" w:sz="8" w:space="0" w:color="auto"/>
              <w:right w:val="single" w:sz="12" w:space="0" w:color="auto"/>
            </w:tcBorders>
            <w:vAlign w:val="center"/>
          </w:tcPr>
          <w:p w14:paraId="4A2BDA3A" w14:textId="77777777" w:rsidR="004D5518" w:rsidRPr="001C489E" w:rsidRDefault="004D5518" w:rsidP="004D5518">
            <w:pPr>
              <w:snapToGrid w:val="0"/>
              <w:jc w:val="center"/>
              <w:rPr>
                <w:rFonts w:eastAsia="標楷體"/>
                <w:b/>
                <w:spacing w:val="20"/>
                <w:u w:val="single"/>
              </w:rPr>
            </w:pPr>
          </w:p>
        </w:tc>
      </w:tr>
      <w:tr w:rsidR="001C489E" w:rsidRPr="001C489E" w14:paraId="64C7A204" w14:textId="77777777" w:rsidTr="00927091">
        <w:trPr>
          <w:cantSplit/>
          <w:trHeight w:hRule="exact" w:val="723"/>
        </w:trPr>
        <w:tc>
          <w:tcPr>
            <w:tcW w:w="2810" w:type="pct"/>
            <w:tcBorders>
              <w:top w:val="single" w:sz="8" w:space="0" w:color="auto"/>
              <w:left w:val="single" w:sz="12" w:space="0" w:color="auto"/>
              <w:right w:val="single" w:sz="12" w:space="0" w:color="auto"/>
            </w:tcBorders>
            <w:vAlign w:val="center"/>
          </w:tcPr>
          <w:p w14:paraId="3B3448F2" w14:textId="77777777" w:rsidR="001C489E" w:rsidRPr="001C489E" w:rsidRDefault="001C489E" w:rsidP="001C489E">
            <w:pPr>
              <w:snapToGrid w:val="0"/>
              <w:rPr>
                <w:rFonts w:eastAsia="標楷體"/>
              </w:rPr>
            </w:pPr>
            <w:r w:rsidRPr="001C489E">
              <w:rPr>
                <w:rFonts w:eastAsia="標楷體"/>
              </w:rPr>
              <w:t>投資策略理論與實務（</w:t>
            </w:r>
            <w:r w:rsidRPr="001C489E">
              <w:rPr>
                <w:rFonts w:eastAsia="標楷體"/>
              </w:rPr>
              <w:t>3</w:t>
            </w:r>
            <w:r w:rsidRPr="001C489E">
              <w:rPr>
                <w:rFonts w:eastAsia="標楷體"/>
              </w:rPr>
              <w:t>學分）</w:t>
            </w:r>
          </w:p>
          <w:p w14:paraId="1F866E3E" w14:textId="5FAB3D39" w:rsidR="001C489E" w:rsidRPr="001C489E" w:rsidRDefault="001C489E" w:rsidP="001C48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r w:rsidRPr="001C489E">
              <w:rPr>
                <w:rFonts w:eastAsia="標楷體"/>
              </w:rPr>
              <w:t>Investment Strategy: Theory and Practice</w:t>
            </w:r>
          </w:p>
        </w:tc>
        <w:tc>
          <w:tcPr>
            <w:tcW w:w="271" w:type="pct"/>
            <w:tcBorders>
              <w:top w:val="single" w:sz="8" w:space="0" w:color="auto"/>
              <w:left w:val="single" w:sz="12" w:space="0" w:color="auto"/>
              <w:bottom w:val="single" w:sz="6" w:space="0" w:color="auto"/>
              <w:right w:val="single" w:sz="4" w:space="0" w:color="auto"/>
            </w:tcBorders>
            <w:vAlign w:val="center"/>
          </w:tcPr>
          <w:p w14:paraId="03400E3A" w14:textId="77777777" w:rsidR="001C489E" w:rsidRPr="001C489E" w:rsidRDefault="001C489E" w:rsidP="001C489E">
            <w:pPr>
              <w:snapToGrid w:val="0"/>
              <w:jc w:val="center"/>
              <w:rPr>
                <w:rFonts w:eastAsia="標楷體"/>
                <w:b/>
                <w:spacing w:val="20"/>
                <w:u w:val="single"/>
              </w:rPr>
            </w:pPr>
          </w:p>
        </w:tc>
        <w:tc>
          <w:tcPr>
            <w:tcW w:w="272" w:type="pct"/>
            <w:tcBorders>
              <w:top w:val="single" w:sz="8" w:space="0" w:color="auto"/>
              <w:left w:val="single" w:sz="4" w:space="0" w:color="auto"/>
              <w:bottom w:val="single" w:sz="6" w:space="0" w:color="auto"/>
              <w:right w:val="single" w:sz="12" w:space="0" w:color="auto"/>
            </w:tcBorders>
            <w:vAlign w:val="center"/>
          </w:tcPr>
          <w:p w14:paraId="4B6E8868" w14:textId="77777777" w:rsidR="001C489E" w:rsidRPr="001C489E" w:rsidRDefault="001C489E" w:rsidP="001C489E">
            <w:pPr>
              <w:snapToGrid w:val="0"/>
              <w:jc w:val="center"/>
              <w:rPr>
                <w:rFonts w:eastAsia="標楷體"/>
                <w:b/>
                <w:spacing w:val="20"/>
                <w:u w:val="single"/>
              </w:rPr>
            </w:pPr>
          </w:p>
        </w:tc>
        <w:tc>
          <w:tcPr>
            <w:tcW w:w="272" w:type="pct"/>
            <w:tcBorders>
              <w:top w:val="single" w:sz="8" w:space="0" w:color="auto"/>
              <w:left w:val="single" w:sz="12" w:space="0" w:color="auto"/>
              <w:bottom w:val="single" w:sz="6" w:space="0" w:color="auto"/>
              <w:right w:val="single" w:sz="4" w:space="0" w:color="auto"/>
            </w:tcBorders>
            <w:vAlign w:val="center"/>
          </w:tcPr>
          <w:p w14:paraId="6A73E69B" w14:textId="77777777" w:rsidR="001C489E" w:rsidRPr="001C489E" w:rsidRDefault="001C489E" w:rsidP="001C489E">
            <w:pPr>
              <w:snapToGrid w:val="0"/>
              <w:jc w:val="center"/>
              <w:rPr>
                <w:rFonts w:eastAsia="標楷體"/>
                <w:b/>
                <w:spacing w:val="20"/>
                <w:u w:val="single"/>
              </w:rPr>
            </w:pPr>
          </w:p>
        </w:tc>
        <w:tc>
          <w:tcPr>
            <w:tcW w:w="272" w:type="pct"/>
            <w:tcBorders>
              <w:top w:val="single" w:sz="8" w:space="0" w:color="auto"/>
              <w:left w:val="single" w:sz="4" w:space="0" w:color="auto"/>
              <w:bottom w:val="single" w:sz="6" w:space="0" w:color="auto"/>
              <w:right w:val="single" w:sz="12" w:space="0" w:color="auto"/>
            </w:tcBorders>
            <w:vAlign w:val="center"/>
          </w:tcPr>
          <w:p w14:paraId="7B62BD91" w14:textId="77777777" w:rsidR="001C489E" w:rsidRPr="001C489E" w:rsidRDefault="001C489E" w:rsidP="001C489E">
            <w:pPr>
              <w:snapToGrid w:val="0"/>
              <w:jc w:val="center"/>
              <w:rPr>
                <w:rFonts w:eastAsia="標楷體"/>
                <w:b/>
                <w:spacing w:val="20"/>
                <w:u w:val="single"/>
              </w:rPr>
            </w:pPr>
          </w:p>
        </w:tc>
        <w:tc>
          <w:tcPr>
            <w:tcW w:w="272" w:type="pct"/>
            <w:tcBorders>
              <w:top w:val="single" w:sz="8" w:space="0" w:color="auto"/>
              <w:left w:val="single" w:sz="12" w:space="0" w:color="auto"/>
              <w:bottom w:val="single" w:sz="6" w:space="0" w:color="auto"/>
              <w:right w:val="single" w:sz="4" w:space="0" w:color="auto"/>
            </w:tcBorders>
            <w:vAlign w:val="center"/>
          </w:tcPr>
          <w:p w14:paraId="160F6E25" w14:textId="036C7345" w:rsidR="001C489E" w:rsidRPr="001C489E" w:rsidRDefault="001C489E" w:rsidP="001C489E">
            <w:pPr>
              <w:snapToGrid w:val="0"/>
              <w:jc w:val="center"/>
              <w:rPr>
                <w:rFonts w:eastAsia="標楷體"/>
                <w:spacing w:val="20"/>
              </w:rPr>
            </w:pPr>
            <w:r w:rsidRPr="001C489E">
              <w:rPr>
                <w:rFonts w:eastAsia="標楷體"/>
                <w:spacing w:val="20"/>
              </w:rPr>
              <w:t>3</w:t>
            </w:r>
          </w:p>
        </w:tc>
        <w:tc>
          <w:tcPr>
            <w:tcW w:w="272" w:type="pct"/>
            <w:tcBorders>
              <w:top w:val="single" w:sz="8" w:space="0" w:color="auto"/>
              <w:left w:val="single" w:sz="4" w:space="0" w:color="auto"/>
              <w:bottom w:val="single" w:sz="6" w:space="0" w:color="auto"/>
              <w:right w:val="single" w:sz="12" w:space="0" w:color="auto"/>
            </w:tcBorders>
            <w:vAlign w:val="center"/>
          </w:tcPr>
          <w:p w14:paraId="69014EB1" w14:textId="599AB57E" w:rsidR="001C489E" w:rsidRPr="001C489E" w:rsidRDefault="001C489E" w:rsidP="001C489E">
            <w:pPr>
              <w:snapToGrid w:val="0"/>
              <w:jc w:val="center"/>
              <w:rPr>
                <w:rFonts w:eastAsia="標楷體"/>
                <w:spacing w:val="20"/>
              </w:rPr>
            </w:pPr>
          </w:p>
        </w:tc>
        <w:tc>
          <w:tcPr>
            <w:tcW w:w="272" w:type="pct"/>
            <w:tcBorders>
              <w:top w:val="single" w:sz="8" w:space="0" w:color="auto"/>
              <w:left w:val="single" w:sz="12" w:space="0" w:color="auto"/>
              <w:bottom w:val="single" w:sz="6" w:space="0" w:color="auto"/>
              <w:right w:val="single" w:sz="4" w:space="0" w:color="auto"/>
            </w:tcBorders>
            <w:vAlign w:val="center"/>
          </w:tcPr>
          <w:p w14:paraId="7234C08D" w14:textId="77777777" w:rsidR="001C489E" w:rsidRPr="001C489E" w:rsidRDefault="001C489E" w:rsidP="001C489E">
            <w:pPr>
              <w:snapToGrid w:val="0"/>
              <w:jc w:val="center"/>
              <w:rPr>
                <w:rFonts w:eastAsia="標楷體"/>
                <w:b/>
                <w:spacing w:val="20"/>
                <w:u w:val="single"/>
              </w:rPr>
            </w:pPr>
          </w:p>
        </w:tc>
        <w:tc>
          <w:tcPr>
            <w:tcW w:w="287" w:type="pct"/>
            <w:tcBorders>
              <w:top w:val="single" w:sz="8" w:space="0" w:color="auto"/>
              <w:left w:val="single" w:sz="4" w:space="0" w:color="auto"/>
              <w:bottom w:val="single" w:sz="6" w:space="0" w:color="auto"/>
              <w:right w:val="single" w:sz="12" w:space="0" w:color="auto"/>
            </w:tcBorders>
            <w:vAlign w:val="center"/>
          </w:tcPr>
          <w:p w14:paraId="6CCBE2C5" w14:textId="77777777" w:rsidR="001C489E" w:rsidRPr="001C489E" w:rsidRDefault="001C489E" w:rsidP="001C489E">
            <w:pPr>
              <w:snapToGrid w:val="0"/>
              <w:jc w:val="center"/>
              <w:rPr>
                <w:rFonts w:eastAsia="標楷體"/>
                <w:b/>
                <w:spacing w:val="20"/>
                <w:u w:val="single"/>
              </w:rPr>
            </w:pPr>
          </w:p>
        </w:tc>
      </w:tr>
      <w:tr w:rsidR="00DF6838" w:rsidRPr="001C489E" w14:paraId="0566A5C5" w14:textId="77777777" w:rsidTr="00927091">
        <w:trPr>
          <w:cantSplit/>
          <w:trHeight w:hRule="exact" w:val="723"/>
        </w:trPr>
        <w:tc>
          <w:tcPr>
            <w:tcW w:w="2810" w:type="pct"/>
            <w:tcBorders>
              <w:top w:val="single" w:sz="6" w:space="0" w:color="auto"/>
              <w:left w:val="single" w:sz="12" w:space="0" w:color="auto"/>
              <w:bottom w:val="single" w:sz="6" w:space="0" w:color="auto"/>
              <w:right w:val="single" w:sz="12" w:space="0" w:color="auto"/>
            </w:tcBorders>
            <w:vAlign w:val="center"/>
          </w:tcPr>
          <w:p w14:paraId="4DF216EF" w14:textId="697DD81B" w:rsidR="00DF6838" w:rsidRPr="00DF6838" w:rsidRDefault="00DF6838" w:rsidP="00DF6838">
            <w:pPr>
              <w:tabs>
                <w:tab w:val="left" w:pos="720"/>
              </w:tabs>
              <w:autoSpaceDE w:val="0"/>
              <w:autoSpaceDN w:val="0"/>
              <w:adjustRightInd w:val="0"/>
              <w:snapToGrid w:val="0"/>
              <w:ind w:right="18"/>
              <w:rPr>
                <w:rFonts w:ascii="標楷體" w:eastAsia="標楷體" w:hAnsi="標楷體"/>
                <w:szCs w:val="24"/>
              </w:rPr>
            </w:pPr>
            <w:r w:rsidRPr="00DF6838">
              <w:rPr>
                <w:rFonts w:ascii="標楷體" w:eastAsia="標楷體" w:hAnsi="標楷體" w:hint="eastAsia"/>
                <w:szCs w:val="24"/>
              </w:rPr>
              <w:lastRenderedPageBreak/>
              <w:t>財務工程導論</w:t>
            </w:r>
            <w:r w:rsidRPr="00DF6838">
              <w:rPr>
                <w:rFonts w:eastAsia="標楷體"/>
                <w:szCs w:val="24"/>
              </w:rPr>
              <w:t>（</w:t>
            </w:r>
            <w:r w:rsidRPr="00DF6838">
              <w:rPr>
                <w:rFonts w:eastAsia="標楷體"/>
                <w:szCs w:val="24"/>
              </w:rPr>
              <w:t>3</w:t>
            </w:r>
            <w:r w:rsidRPr="00DF6838">
              <w:rPr>
                <w:rFonts w:eastAsia="標楷體"/>
                <w:szCs w:val="24"/>
              </w:rPr>
              <w:t>學分）</w:t>
            </w:r>
          </w:p>
          <w:p w14:paraId="6946E967" w14:textId="0F133465" w:rsidR="00DF6838" w:rsidRPr="001C489E" w:rsidRDefault="00DF6838" w:rsidP="001C489E">
            <w:pPr>
              <w:snapToGrid w:val="0"/>
              <w:rPr>
                <w:rFonts w:eastAsia="標楷體"/>
              </w:rPr>
            </w:pPr>
            <w:r w:rsidRPr="00DF6838">
              <w:rPr>
                <w:rFonts w:eastAsia="標楷體"/>
                <w:color w:val="000000" w:themeColor="text1"/>
                <w:kern w:val="0"/>
                <w:sz w:val="22"/>
                <w:szCs w:val="24"/>
              </w:rPr>
              <w:t>Introduction to Financial Engineering</w:t>
            </w:r>
          </w:p>
        </w:tc>
        <w:tc>
          <w:tcPr>
            <w:tcW w:w="271" w:type="pct"/>
            <w:tcBorders>
              <w:top w:val="single" w:sz="6" w:space="0" w:color="auto"/>
              <w:left w:val="single" w:sz="12" w:space="0" w:color="auto"/>
              <w:bottom w:val="single" w:sz="6" w:space="0" w:color="auto"/>
              <w:right w:val="single" w:sz="6" w:space="0" w:color="auto"/>
            </w:tcBorders>
            <w:vAlign w:val="center"/>
          </w:tcPr>
          <w:p w14:paraId="60750FAC" w14:textId="77777777" w:rsidR="00DF6838" w:rsidRPr="001C489E" w:rsidRDefault="00DF6838" w:rsidP="001C489E">
            <w:pPr>
              <w:snapToGrid w:val="0"/>
              <w:jc w:val="center"/>
              <w:rPr>
                <w:rFonts w:eastAsia="標楷體"/>
                <w:b/>
                <w:spacing w:val="20"/>
                <w:u w:val="single"/>
              </w:rPr>
            </w:pPr>
          </w:p>
        </w:tc>
        <w:tc>
          <w:tcPr>
            <w:tcW w:w="272" w:type="pct"/>
            <w:tcBorders>
              <w:top w:val="single" w:sz="6" w:space="0" w:color="auto"/>
              <w:left w:val="single" w:sz="6" w:space="0" w:color="auto"/>
              <w:bottom w:val="single" w:sz="6" w:space="0" w:color="auto"/>
              <w:right w:val="single" w:sz="12" w:space="0" w:color="auto"/>
            </w:tcBorders>
            <w:vAlign w:val="center"/>
          </w:tcPr>
          <w:p w14:paraId="05E731F9" w14:textId="77777777" w:rsidR="00DF6838" w:rsidRPr="001C489E" w:rsidRDefault="00DF6838" w:rsidP="001C489E">
            <w:pPr>
              <w:snapToGrid w:val="0"/>
              <w:jc w:val="center"/>
              <w:rPr>
                <w:rFonts w:eastAsia="標楷體"/>
                <w:b/>
                <w:spacing w:val="20"/>
                <w:u w:val="single"/>
              </w:rPr>
            </w:pPr>
          </w:p>
        </w:tc>
        <w:tc>
          <w:tcPr>
            <w:tcW w:w="272" w:type="pct"/>
            <w:tcBorders>
              <w:top w:val="single" w:sz="6" w:space="0" w:color="auto"/>
              <w:left w:val="single" w:sz="12" w:space="0" w:color="auto"/>
              <w:bottom w:val="single" w:sz="6" w:space="0" w:color="auto"/>
              <w:right w:val="single" w:sz="6" w:space="0" w:color="auto"/>
            </w:tcBorders>
            <w:vAlign w:val="center"/>
          </w:tcPr>
          <w:p w14:paraId="1174D3EF" w14:textId="77777777" w:rsidR="00DF6838" w:rsidRPr="001C489E" w:rsidRDefault="00DF6838" w:rsidP="001C489E">
            <w:pPr>
              <w:snapToGrid w:val="0"/>
              <w:jc w:val="center"/>
              <w:rPr>
                <w:rFonts w:eastAsia="標楷體"/>
                <w:b/>
                <w:spacing w:val="20"/>
                <w:u w:val="single"/>
              </w:rPr>
            </w:pPr>
          </w:p>
        </w:tc>
        <w:tc>
          <w:tcPr>
            <w:tcW w:w="272" w:type="pct"/>
            <w:tcBorders>
              <w:top w:val="single" w:sz="6" w:space="0" w:color="auto"/>
              <w:left w:val="single" w:sz="6" w:space="0" w:color="auto"/>
              <w:bottom w:val="single" w:sz="6" w:space="0" w:color="auto"/>
              <w:right w:val="single" w:sz="12" w:space="0" w:color="auto"/>
            </w:tcBorders>
            <w:vAlign w:val="center"/>
          </w:tcPr>
          <w:p w14:paraId="49F32D53" w14:textId="77777777" w:rsidR="00DF6838" w:rsidRPr="001C489E" w:rsidRDefault="00DF6838" w:rsidP="001C489E">
            <w:pPr>
              <w:snapToGrid w:val="0"/>
              <w:jc w:val="center"/>
              <w:rPr>
                <w:rFonts w:eastAsia="標楷體"/>
                <w:b/>
                <w:spacing w:val="20"/>
                <w:u w:val="single"/>
              </w:rPr>
            </w:pPr>
          </w:p>
        </w:tc>
        <w:tc>
          <w:tcPr>
            <w:tcW w:w="272" w:type="pct"/>
            <w:tcBorders>
              <w:top w:val="single" w:sz="6" w:space="0" w:color="auto"/>
              <w:left w:val="single" w:sz="12" w:space="0" w:color="auto"/>
              <w:bottom w:val="single" w:sz="6" w:space="0" w:color="auto"/>
              <w:right w:val="single" w:sz="6" w:space="0" w:color="auto"/>
            </w:tcBorders>
            <w:vAlign w:val="center"/>
          </w:tcPr>
          <w:p w14:paraId="111E9728" w14:textId="77777777" w:rsidR="00DF6838" w:rsidRPr="001C489E" w:rsidRDefault="00DF6838" w:rsidP="001C489E">
            <w:pPr>
              <w:snapToGrid w:val="0"/>
              <w:jc w:val="center"/>
              <w:rPr>
                <w:rFonts w:eastAsia="標楷體"/>
                <w:spacing w:val="20"/>
              </w:rPr>
            </w:pPr>
          </w:p>
        </w:tc>
        <w:tc>
          <w:tcPr>
            <w:tcW w:w="272" w:type="pct"/>
            <w:tcBorders>
              <w:top w:val="single" w:sz="6" w:space="0" w:color="auto"/>
              <w:left w:val="single" w:sz="6" w:space="0" w:color="auto"/>
              <w:bottom w:val="single" w:sz="6" w:space="0" w:color="auto"/>
              <w:right w:val="single" w:sz="12" w:space="0" w:color="auto"/>
            </w:tcBorders>
            <w:vAlign w:val="center"/>
          </w:tcPr>
          <w:p w14:paraId="5D999061" w14:textId="08783012" w:rsidR="00DF6838" w:rsidRPr="001C489E" w:rsidRDefault="00DF6838" w:rsidP="001C489E">
            <w:pPr>
              <w:snapToGrid w:val="0"/>
              <w:jc w:val="center"/>
              <w:rPr>
                <w:rFonts w:eastAsia="標楷體"/>
                <w:spacing w:val="20"/>
              </w:rPr>
            </w:pPr>
            <w:r>
              <w:rPr>
                <w:rFonts w:eastAsia="標楷體" w:hint="eastAsia"/>
                <w:spacing w:val="20"/>
              </w:rPr>
              <w:t>3</w:t>
            </w:r>
          </w:p>
        </w:tc>
        <w:tc>
          <w:tcPr>
            <w:tcW w:w="272" w:type="pct"/>
            <w:tcBorders>
              <w:top w:val="single" w:sz="6" w:space="0" w:color="auto"/>
              <w:left w:val="single" w:sz="12" w:space="0" w:color="auto"/>
              <w:bottom w:val="single" w:sz="6" w:space="0" w:color="auto"/>
              <w:right w:val="single" w:sz="6" w:space="0" w:color="auto"/>
            </w:tcBorders>
            <w:vAlign w:val="center"/>
          </w:tcPr>
          <w:p w14:paraId="6744B194" w14:textId="77777777" w:rsidR="00DF6838" w:rsidRPr="001C489E" w:rsidRDefault="00DF6838" w:rsidP="001C489E">
            <w:pPr>
              <w:snapToGrid w:val="0"/>
              <w:jc w:val="center"/>
              <w:rPr>
                <w:rFonts w:eastAsia="標楷體"/>
                <w:b/>
                <w:spacing w:val="20"/>
                <w:u w:val="single"/>
              </w:rPr>
            </w:pPr>
          </w:p>
        </w:tc>
        <w:tc>
          <w:tcPr>
            <w:tcW w:w="287" w:type="pct"/>
            <w:tcBorders>
              <w:top w:val="single" w:sz="6" w:space="0" w:color="auto"/>
              <w:left w:val="single" w:sz="6" w:space="0" w:color="auto"/>
              <w:bottom w:val="single" w:sz="6" w:space="0" w:color="auto"/>
              <w:right w:val="single" w:sz="12" w:space="0" w:color="auto"/>
            </w:tcBorders>
            <w:vAlign w:val="center"/>
          </w:tcPr>
          <w:p w14:paraId="515D5A86" w14:textId="77777777" w:rsidR="00DF6838" w:rsidRPr="001C489E" w:rsidRDefault="00DF6838" w:rsidP="001C489E">
            <w:pPr>
              <w:snapToGrid w:val="0"/>
              <w:jc w:val="center"/>
              <w:rPr>
                <w:rFonts w:eastAsia="標楷體"/>
                <w:b/>
                <w:spacing w:val="20"/>
                <w:u w:val="single"/>
              </w:rPr>
            </w:pPr>
          </w:p>
        </w:tc>
      </w:tr>
      <w:tr w:rsidR="001C489E" w:rsidRPr="001C489E" w14:paraId="30C585F6" w14:textId="77777777" w:rsidTr="00927091">
        <w:trPr>
          <w:cantSplit/>
          <w:trHeight w:hRule="exact" w:val="723"/>
        </w:trPr>
        <w:tc>
          <w:tcPr>
            <w:tcW w:w="2810" w:type="pct"/>
            <w:tcBorders>
              <w:top w:val="single" w:sz="6" w:space="0" w:color="auto"/>
              <w:left w:val="single" w:sz="12" w:space="0" w:color="auto"/>
              <w:bottom w:val="single" w:sz="6" w:space="0" w:color="auto"/>
              <w:right w:val="single" w:sz="12" w:space="0" w:color="auto"/>
            </w:tcBorders>
            <w:vAlign w:val="center"/>
          </w:tcPr>
          <w:p w14:paraId="67A27F85" w14:textId="77777777" w:rsidR="001C489E" w:rsidRPr="001C489E" w:rsidRDefault="001C489E" w:rsidP="001C489E">
            <w:pPr>
              <w:snapToGrid w:val="0"/>
              <w:rPr>
                <w:rFonts w:eastAsia="標楷體"/>
              </w:rPr>
            </w:pPr>
            <w:r w:rsidRPr="001C489E">
              <w:rPr>
                <w:rFonts w:eastAsia="標楷體"/>
              </w:rPr>
              <w:t>投資銀行（</w:t>
            </w:r>
            <w:r w:rsidRPr="001C489E">
              <w:rPr>
                <w:rFonts w:eastAsia="標楷體"/>
              </w:rPr>
              <w:t>3</w:t>
            </w:r>
            <w:r w:rsidRPr="001C489E">
              <w:rPr>
                <w:rFonts w:eastAsia="標楷體"/>
              </w:rPr>
              <w:t>學分）</w:t>
            </w:r>
          </w:p>
          <w:p w14:paraId="60030561" w14:textId="77777777" w:rsidR="001C489E" w:rsidRPr="001C489E" w:rsidRDefault="001C489E" w:rsidP="001C489E">
            <w:pPr>
              <w:snapToGrid w:val="0"/>
              <w:rPr>
                <w:rFonts w:eastAsia="標楷體"/>
              </w:rPr>
            </w:pPr>
            <w:r w:rsidRPr="001C489E">
              <w:rPr>
                <w:rFonts w:eastAsia="標楷體"/>
              </w:rPr>
              <w:t>Investment Banking</w:t>
            </w:r>
          </w:p>
        </w:tc>
        <w:tc>
          <w:tcPr>
            <w:tcW w:w="271" w:type="pct"/>
            <w:tcBorders>
              <w:top w:val="single" w:sz="6" w:space="0" w:color="auto"/>
              <w:left w:val="single" w:sz="12" w:space="0" w:color="auto"/>
              <w:bottom w:val="single" w:sz="6" w:space="0" w:color="auto"/>
              <w:right w:val="single" w:sz="6" w:space="0" w:color="auto"/>
            </w:tcBorders>
            <w:vAlign w:val="center"/>
          </w:tcPr>
          <w:p w14:paraId="6EF241F0" w14:textId="77777777" w:rsidR="001C489E" w:rsidRPr="001C489E" w:rsidRDefault="001C489E" w:rsidP="001C489E">
            <w:pPr>
              <w:snapToGrid w:val="0"/>
              <w:jc w:val="center"/>
              <w:rPr>
                <w:rFonts w:eastAsia="標楷體"/>
                <w:b/>
                <w:spacing w:val="20"/>
                <w:u w:val="single"/>
              </w:rPr>
            </w:pPr>
          </w:p>
        </w:tc>
        <w:tc>
          <w:tcPr>
            <w:tcW w:w="272" w:type="pct"/>
            <w:tcBorders>
              <w:top w:val="single" w:sz="6" w:space="0" w:color="auto"/>
              <w:left w:val="single" w:sz="6" w:space="0" w:color="auto"/>
              <w:bottom w:val="single" w:sz="6" w:space="0" w:color="auto"/>
              <w:right w:val="single" w:sz="12" w:space="0" w:color="auto"/>
            </w:tcBorders>
            <w:vAlign w:val="center"/>
          </w:tcPr>
          <w:p w14:paraId="5ED87D03" w14:textId="77777777" w:rsidR="001C489E" w:rsidRPr="001C489E" w:rsidRDefault="001C489E" w:rsidP="001C489E">
            <w:pPr>
              <w:snapToGrid w:val="0"/>
              <w:jc w:val="center"/>
              <w:rPr>
                <w:rFonts w:eastAsia="標楷體"/>
                <w:b/>
                <w:spacing w:val="20"/>
                <w:u w:val="single"/>
              </w:rPr>
            </w:pPr>
          </w:p>
        </w:tc>
        <w:tc>
          <w:tcPr>
            <w:tcW w:w="272" w:type="pct"/>
            <w:tcBorders>
              <w:top w:val="single" w:sz="6" w:space="0" w:color="auto"/>
              <w:left w:val="single" w:sz="12" w:space="0" w:color="auto"/>
              <w:bottom w:val="single" w:sz="6" w:space="0" w:color="auto"/>
              <w:right w:val="single" w:sz="6" w:space="0" w:color="auto"/>
            </w:tcBorders>
            <w:vAlign w:val="center"/>
          </w:tcPr>
          <w:p w14:paraId="3240BA6D" w14:textId="77777777" w:rsidR="001C489E" w:rsidRPr="001C489E" w:rsidRDefault="001C489E" w:rsidP="001C489E">
            <w:pPr>
              <w:snapToGrid w:val="0"/>
              <w:jc w:val="center"/>
              <w:rPr>
                <w:rFonts w:eastAsia="標楷體"/>
                <w:b/>
                <w:spacing w:val="20"/>
                <w:u w:val="single"/>
              </w:rPr>
            </w:pPr>
          </w:p>
        </w:tc>
        <w:tc>
          <w:tcPr>
            <w:tcW w:w="272" w:type="pct"/>
            <w:tcBorders>
              <w:top w:val="single" w:sz="6" w:space="0" w:color="auto"/>
              <w:left w:val="single" w:sz="6" w:space="0" w:color="auto"/>
              <w:bottom w:val="single" w:sz="6" w:space="0" w:color="auto"/>
              <w:right w:val="single" w:sz="12" w:space="0" w:color="auto"/>
            </w:tcBorders>
            <w:vAlign w:val="center"/>
          </w:tcPr>
          <w:p w14:paraId="783CB55F" w14:textId="77777777" w:rsidR="001C489E" w:rsidRPr="001C489E" w:rsidRDefault="001C489E" w:rsidP="001C489E">
            <w:pPr>
              <w:snapToGrid w:val="0"/>
              <w:jc w:val="center"/>
              <w:rPr>
                <w:rFonts w:eastAsia="標楷體"/>
                <w:b/>
                <w:spacing w:val="20"/>
                <w:u w:val="single"/>
              </w:rPr>
            </w:pPr>
          </w:p>
        </w:tc>
        <w:tc>
          <w:tcPr>
            <w:tcW w:w="272" w:type="pct"/>
            <w:tcBorders>
              <w:top w:val="single" w:sz="6" w:space="0" w:color="auto"/>
              <w:left w:val="single" w:sz="12" w:space="0" w:color="auto"/>
              <w:bottom w:val="single" w:sz="6" w:space="0" w:color="auto"/>
              <w:right w:val="single" w:sz="6" w:space="0" w:color="auto"/>
            </w:tcBorders>
            <w:vAlign w:val="center"/>
          </w:tcPr>
          <w:p w14:paraId="4C06EC2E" w14:textId="77777777" w:rsidR="001C489E" w:rsidRPr="001C489E" w:rsidRDefault="001C489E" w:rsidP="001C489E">
            <w:pPr>
              <w:snapToGrid w:val="0"/>
              <w:jc w:val="center"/>
              <w:rPr>
                <w:rFonts w:eastAsia="標楷體"/>
                <w:spacing w:val="20"/>
              </w:rPr>
            </w:pPr>
          </w:p>
        </w:tc>
        <w:tc>
          <w:tcPr>
            <w:tcW w:w="272" w:type="pct"/>
            <w:tcBorders>
              <w:top w:val="single" w:sz="6" w:space="0" w:color="auto"/>
              <w:left w:val="single" w:sz="6" w:space="0" w:color="auto"/>
              <w:bottom w:val="single" w:sz="6" w:space="0" w:color="auto"/>
              <w:right w:val="single" w:sz="12" w:space="0" w:color="auto"/>
            </w:tcBorders>
            <w:vAlign w:val="center"/>
          </w:tcPr>
          <w:p w14:paraId="409F857D" w14:textId="77777777" w:rsidR="001C489E" w:rsidRPr="001C489E" w:rsidRDefault="001C489E" w:rsidP="001C489E">
            <w:pPr>
              <w:snapToGrid w:val="0"/>
              <w:jc w:val="center"/>
              <w:rPr>
                <w:rFonts w:eastAsia="標楷體"/>
                <w:b/>
                <w:spacing w:val="20"/>
                <w:u w:val="single"/>
              </w:rPr>
            </w:pPr>
            <w:r w:rsidRPr="001C489E">
              <w:rPr>
                <w:rFonts w:eastAsia="標楷體"/>
                <w:spacing w:val="20"/>
              </w:rPr>
              <w:t>3</w:t>
            </w:r>
          </w:p>
        </w:tc>
        <w:tc>
          <w:tcPr>
            <w:tcW w:w="272" w:type="pct"/>
            <w:tcBorders>
              <w:top w:val="single" w:sz="6" w:space="0" w:color="auto"/>
              <w:left w:val="single" w:sz="12" w:space="0" w:color="auto"/>
              <w:bottom w:val="single" w:sz="6" w:space="0" w:color="auto"/>
              <w:right w:val="single" w:sz="6" w:space="0" w:color="auto"/>
            </w:tcBorders>
            <w:vAlign w:val="center"/>
          </w:tcPr>
          <w:p w14:paraId="42D0F203" w14:textId="77777777" w:rsidR="001C489E" w:rsidRPr="001C489E" w:rsidRDefault="001C489E" w:rsidP="001C489E">
            <w:pPr>
              <w:snapToGrid w:val="0"/>
              <w:jc w:val="center"/>
              <w:rPr>
                <w:rFonts w:eastAsia="標楷體"/>
                <w:b/>
                <w:spacing w:val="20"/>
                <w:u w:val="single"/>
              </w:rPr>
            </w:pPr>
          </w:p>
        </w:tc>
        <w:tc>
          <w:tcPr>
            <w:tcW w:w="287" w:type="pct"/>
            <w:tcBorders>
              <w:top w:val="single" w:sz="6" w:space="0" w:color="auto"/>
              <w:left w:val="single" w:sz="6" w:space="0" w:color="auto"/>
              <w:bottom w:val="single" w:sz="6" w:space="0" w:color="auto"/>
              <w:right w:val="single" w:sz="12" w:space="0" w:color="auto"/>
            </w:tcBorders>
            <w:vAlign w:val="center"/>
          </w:tcPr>
          <w:p w14:paraId="64E1429E" w14:textId="77777777" w:rsidR="001C489E" w:rsidRPr="001C489E" w:rsidRDefault="001C489E" w:rsidP="001C489E">
            <w:pPr>
              <w:snapToGrid w:val="0"/>
              <w:jc w:val="center"/>
              <w:rPr>
                <w:rFonts w:eastAsia="標楷體"/>
                <w:b/>
                <w:spacing w:val="20"/>
                <w:u w:val="single"/>
              </w:rPr>
            </w:pPr>
          </w:p>
        </w:tc>
      </w:tr>
      <w:tr w:rsidR="001C489E" w:rsidRPr="001C489E" w14:paraId="64C74B5B" w14:textId="77777777" w:rsidTr="00927091">
        <w:trPr>
          <w:cantSplit/>
          <w:trHeight w:hRule="exact" w:val="723"/>
        </w:trPr>
        <w:tc>
          <w:tcPr>
            <w:tcW w:w="2810" w:type="pct"/>
            <w:tcBorders>
              <w:top w:val="single" w:sz="6" w:space="0" w:color="auto"/>
              <w:left w:val="single" w:sz="12" w:space="0" w:color="auto"/>
              <w:bottom w:val="single" w:sz="6" w:space="0" w:color="auto"/>
              <w:right w:val="single" w:sz="12" w:space="0" w:color="auto"/>
            </w:tcBorders>
            <w:vAlign w:val="center"/>
          </w:tcPr>
          <w:p w14:paraId="24B0EAB0" w14:textId="3062BD82" w:rsidR="001C489E" w:rsidRPr="001C489E" w:rsidRDefault="001C489E" w:rsidP="001C489E">
            <w:pPr>
              <w:snapToGrid w:val="0"/>
              <w:rPr>
                <w:rFonts w:eastAsia="標楷體"/>
                <w:spacing w:val="20"/>
              </w:rPr>
            </w:pPr>
            <w:r w:rsidRPr="001C489E">
              <w:rPr>
                <w:rFonts w:eastAsia="標楷體"/>
              </w:rPr>
              <w:t>財務報表分析</w:t>
            </w:r>
            <w:r w:rsidRPr="001C489E">
              <w:rPr>
                <w:rFonts w:eastAsia="標楷體"/>
                <w:spacing w:val="20"/>
              </w:rPr>
              <w:t>（</w:t>
            </w:r>
            <w:r w:rsidRPr="001C489E">
              <w:rPr>
                <w:rFonts w:eastAsia="標楷體"/>
              </w:rPr>
              <w:t>3</w:t>
            </w:r>
            <w:r w:rsidRPr="001C489E">
              <w:rPr>
                <w:rFonts w:eastAsia="標楷體"/>
                <w:spacing w:val="20"/>
              </w:rPr>
              <w:t>學分）</w:t>
            </w:r>
          </w:p>
          <w:p w14:paraId="32281DE2" w14:textId="77777777" w:rsidR="001C489E" w:rsidRPr="001C489E" w:rsidRDefault="001C489E" w:rsidP="001C489E">
            <w:pPr>
              <w:snapToGrid w:val="0"/>
              <w:rPr>
                <w:rFonts w:eastAsia="標楷體"/>
                <w:spacing w:val="20"/>
              </w:rPr>
            </w:pPr>
            <w:r w:rsidRPr="001C489E">
              <w:rPr>
                <w:rFonts w:eastAsia="標楷體"/>
                <w:spacing w:val="20"/>
              </w:rPr>
              <w:t>Financial Statement Analysis</w:t>
            </w:r>
          </w:p>
        </w:tc>
        <w:tc>
          <w:tcPr>
            <w:tcW w:w="271" w:type="pct"/>
            <w:tcBorders>
              <w:top w:val="single" w:sz="6" w:space="0" w:color="auto"/>
              <w:left w:val="single" w:sz="12" w:space="0" w:color="auto"/>
              <w:bottom w:val="single" w:sz="6" w:space="0" w:color="auto"/>
              <w:right w:val="single" w:sz="6" w:space="0" w:color="auto"/>
            </w:tcBorders>
            <w:vAlign w:val="center"/>
          </w:tcPr>
          <w:p w14:paraId="480F2691" w14:textId="77777777" w:rsidR="001C489E" w:rsidRPr="001C489E" w:rsidRDefault="001C489E" w:rsidP="001C489E">
            <w:pPr>
              <w:snapToGrid w:val="0"/>
              <w:jc w:val="center"/>
              <w:rPr>
                <w:rFonts w:eastAsia="標楷體"/>
                <w:spacing w:val="20"/>
              </w:rPr>
            </w:pPr>
          </w:p>
        </w:tc>
        <w:tc>
          <w:tcPr>
            <w:tcW w:w="272" w:type="pct"/>
            <w:tcBorders>
              <w:top w:val="single" w:sz="6" w:space="0" w:color="auto"/>
              <w:left w:val="single" w:sz="6" w:space="0" w:color="auto"/>
              <w:bottom w:val="single" w:sz="6" w:space="0" w:color="auto"/>
              <w:right w:val="single" w:sz="12" w:space="0" w:color="auto"/>
            </w:tcBorders>
            <w:vAlign w:val="center"/>
          </w:tcPr>
          <w:p w14:paraId="08475CC0" w14:textId="77777777" w:rsidR="001C489E" w:rsidRPr="001C489E" w:rsidRDefault="001C489E" w:rsidP="001C489E">
            <w:pPr>
              <w:snapToGrid w:val="0"/>
              <w:jc w:val="center"/>
              <w:rPr>
                <w:rFonts w:eastAsia="標楷體"/>
                <w:spacing w:val="20"/>
              </w:rPr>
            </w:pPr>
          </w:p>
        </w:tc>
        <w:tc>
          <w:tcPr>
            <w:tcW w:w="272" w:type="pct"/>
            <w:tcBorders>
              <w:top w:val="single" w:sz="6" w:space="0" w:color="auto"/>
              <w:left w:val="single" w:sz="12" w:space="0" w:color="auto"/>
              <w:bottom w:val="single" w:sz="6" w:space="0" w:color="auto"/>
              <w:right w:val="single" w:sz="6" w:space="0" w:color="auto"/>
            </w:tcBorders>
            <w:vAlign w:val="center"/>
          </w:tcPr>
          <w:p w14:paraId="34BDDD96" w14:textId="77777777" w:rsidR="001C489E" w:rsidRPr="001C489E" w:rsidRDefault="001C489E" w:rsidP="001C489E">
            <w:pPr>
              <w:snapToGrid w:val="0"/>
              <w:jc w:val="center"/>
              <w:rPr>
                <w:rFonts w:eastAsia="標楷體"/>
                <w:spacing w:val="20"/>
              </w:rPr>
            </w:pPr>
          </w:p>
        </w:tc>
        <w:tc>
          <w:tcPr>
            <w:tcW w:w="272" w:type="pct"/>
            <w:tcBorders>
              <w:top w:val="single" w:sz="6" w:space="0" w:color="auto"/>
              <w:left w:val="single" w:sz="6" w:space="0" w:color="auto"/>
              <w:bottom w:val="single" w:sz="6" w:space="0" w:color="auto"/>
              <w:right w:val="single" w:sz="12" w:space="0" w:color="auto"/>
            </w:tcBorders>
            <w:vAlign w:val="center"/>
          </w:tcPr>
          <w:p w14:paraId="72EA80EE" w14:textId="77777777" w:rsidR="001C489E" w:rsidRPr="001C489E" w:rsidRDefault="001C489E" w:rsidP="001C489E">
            <w:pPr>
              <w:snapToGrid w:val="0"/>
              <w:jc w:val="center"/>
              <w:rPr>
                <w:rFonts w:eastAsia="標楷體"/>
                <w:spacing w:val="20"/>
              </w:rPr>
            </w:pPr>
          </w:p>
        </w:tc>
        <w:tc>
          <w:tcPr>
            <w:tcW w:w="272" w:type="pct"/>
            <w:tcBorders>
              <w:top w:val="single" w:sz="6" w:space="0" w:color="auto"/>
              <w:left w:val="single" w:sz="12" w:space="0" w:color="auto"/>
              <w:bottom w:val="single" w:sz="6" w:space="0" w:color="auto"/>
              <w:right w:val="single" w:sz="6" w:space="0" w:color="auto"/>
            </w:tcBorders>
            <w:vAlign w:val="center"/>
          </w:tcPr>
          <w:p w14:paraId="29612891" w14:textId="77777777" w:rsidR="001C489E" w:rsidRPr="001C489E" w:rsidRDefault="001C489E" w:rsidP="001C489E">
            <w:pPr>
              <w:snapToGrid w:val="0"/>
              <w:jc w:val="center"/>
              <w:rPr>
                <w:rFonts w:eastAsia="標楷體"/>
                <w:spacing w:val="20"/>
              </w:rPr>
            </w:pPr>
          </w:p>
        </w:tc>
        <w:tc>
          <w:tcPr>
            <w:tcW w:w="272" w:type="pct"/>
            <w:tcBorders>
              <w:top w:val="single" w:sz="6" w:space="0" w:color="auto"/>
              <w:left w:val="single" w:sz="6" w:space="0" w:color="auto"/>
              <w:bottom w:val="single" w:sz="6" w:space="0" w:color="auto"/>
              <w:right w:val="single" w:sz="12" w:space="0" w:color="auto"/>
            </w:tcBorders>
            <w:vAlign w:val="center"/>
          </w:tcPr>
          <w:p w14:paraId="0F5E1121" w14:textId="77777777" w:rsidR="001C489E" w:rsidRPr="001C489E" w:rsidRDefault="001C489E" w:rsidP="001C489E">
            <w:pPr>
              <w:snapToGrid w:val="0"/>
              <w:jc w:val="center"/>
              <w:rPr>
                <w:rFonts w:eastAsia="標楷體"/>
                <w:spacing w:val="20"/>
              </w:rPr>
            </w:pPr>
            <w:r w:rsidRPr="001C489E">
              <w:rPr>
                <w:rFonts w:eastAsia="標楷體"/>
                <w:spacing w:val="20"/>
              </w:rPr>
              <w:t>3</w:t>
            </w:r>
          </w:p>
        </w:tc>
        <w:tc>
          <w:tcPr>
            <w:tcW w:w="272" w:type="pct"/>
            <w:tcBorders>
              <w:top w:val="single" w:sz="6" w:space="0" w:color="auto"/>
              <w:left w:val="single" w:sz="12" w:space="0" w:color="auto"/>
              <w:bottom w:val="single" w:sz="6" w:space="0" w:color="auto"/>
              <w:right w:val="single" w:sz="6" w:space="0" w:color="auto"/>
            </w:tcBorders>
            <w:vAlign w:val="center"/>
          </w:tcPr>
          <w:p w14:paraId="26C3D949" w14:textId="77777777" w:rsidR="001C489E" w:rsidRPr="001C489E" w:rsidRDefault="001C489E" w:rsidP="001C489E">
            <w:pPr>
              <w:snapToGrid w:val="0"/>
              <w:jc w:val="center"/>
              <w:rPr>
                <w:rFonts w:eastAsia="標楷體"/>
                <w:spacing w:val="20"/>
              </w:rPr>
            </w:pPr>
          </w:p>
        </w:tc>
        <w:tc>
          <w:tcPr>
            <w:tcW w:w="287" w:type="pct"/>
            <w:tcBorders>
              <w:top w:val="single" w:sz="6" w:space="0" w:color="auto"/>
              <w:left w:val="single" w:sz="6" w:space="0" w:color="auto"/>
              <w:bottom w:val="single" w:sz="6" w:space="0" w:color="auto"/>
              <w:right w:val="single" w:sz="12" w:space="0" w:color="auto"/>
            </w:tcBorders>
            <w:vAlign w:val="center"/>
          </w:tcPr>
          <w:p w14:paraId="42738522" w14:textId="77777777" w:rsidR="001C489E" w:rsidRPr="001C489E" w:rsidRDefault="001C489E" w:rsidP="001C489E">
            <w:pPr>
              <w:snapToGrid w:val="0"/>
              <w:jc w:val="center"/>
              <w:rPr>
                <w:rFonts w:eastAsia="標楷體"/>
                <w:spacing w:val="20"/>
              </w:rPr>
            </w:pPr>
          </w:p>
        </w:tc>
      </w:tr>
      <w:tr w:rsidR="001C489E" w:rsidRPr="001C489E" w14:paraId="00F3329E" w14:textId="77777777" w:rsidTr="00927091">
        <w:trPr>
          <w:cantSplit/>
          <w:trHeight w:hRule="exact" w:val="631"/>
        </w:trPr>
        <w:tc>
          <w:tcPr>
            <w:tcW w:w="2810" w:type="pct"/>
            <w:tcBorders>
              <w:top w:val="single" w:sz="6" w:space="0" w:color="auto"/>
              <w:left w:val="single" w:sz="12" w:space="0" w:color="auto"/>
              <w:bottom w:val="single" w:sz="8" w:space="0" w:color="auto"/>
              <w:right w:val="single" w:sz="12" w:space="0" w:color="auto"/>
            </w:tcBorders>
            <w:vAlign w:val="center"/>
          </w:tcPr>
          <w:p w14:paraId="4CA2D260" w14:textId="25794682" w:rsidR="001C489E" w:rsidRPr="001C489E" w:rsidRDefault="001C489E" w:rsidP="001C489E">
            <w:pPr>
              <w:snapToGrid w:val="0"/>
              <w:rPr>
                <w:rFonts w:eastAsia="標楷體"/>
                <w:spacing w:val="20"/>
              </w:rPr>
            </w:pPr>
            <w:r w:rsidRPr="001C489E">
              <w:rPr>
                <w:rFonts w:eastAsia="標楷體"/>
                <w:spacing w:val="20"/>
              </w:rPr>
              <w:t>基金投資與管理（</w:t>
            </w:r>
            <w:r w:rsidRPr="001C489E">
              <w:rPr>
                <w:rFonts w:eastAsia="標楷體"/>
              </w:rPr>
              <w:t>3</w:t>
            </w:r>
            <w:r w:rsidRPr="001C489E">
              <w:rPr>
                <w:rFonts w:eastAsia="標楷體"/>
                <w:spacing w:val="20"/>
              </w:rPr>
              <w:t>學分）</w:t>
            </w:r>
          </w:p>
          <w:p w14:paraId="1D6D916E" w14:textId="77777777" w:rsidR="001C489E" w:rsidRPr="001C489E" w:rsidRDefault="001C489E" w:rsidP="001C489E">
            <w:pPr>
              <w:snapToGrid w:val="0"/>
              <w:rPr>
                <w:rFonts w:eastAsia="標楷體"/>
                <w:spacing w:val="20"/>
              </w:rPr>
            </w:pPr>
            <w:r w:rsidRPr="001C489E">
              <w:rPr>
                <w:rFonts w:eastAsia="標楷體"/>
                <w:spacing w:val="20"/>
              </w:rPr>
              <w:t>Mutual Fund Management</w:t>
            </w:r>
          </w:p>
        </w:tc>
        <w:tc>
          <w:tcPr>
            <w:tcW w:w="271" w:type="pct"/>
            <w:tcBorders>
              <w:top w:val="single" w:sz="6" w:space="0" w:color="auto"/>
              <w:left w:val="single" w:sz="12" w:space="0" w:color="auto"/>
              <w:bottom w:val="single" w:sz="8" w:space="0" w:color="auto"/>
              <w:right w:val="single" w:sz="6" w:space="0" w:color="auto"/>
            </w:tcBorders>
            <w:vAlign w:val="center"/>
          </w:tcPr>
          <w:p w14:paraId="0F70F9A9" w14:textId="77777777" w:rsidR="001C489E" w:rsidRPr="001C489E" w:rsidRDefault="001C489E" w:rsidP="001C489E">
            <w:pPr>
              <w:snapToGrid w:val="0"/>
              <w:jc w:val="center"/>
              <w:rPr>
                <w:rFonts w:eastAsia="標楷體"/>
                <w:spacing w:val="20"/>
              </w:rPr>
            </w:pPr>
          </w:p>
        </w:tc>
        <w:tc>
          <w:tcPr>
            <w:tcW w:w="272" w:type="pct"/>
            <w:tcBorders>
              <w:top w:val="single" w:sz="6" w:space="0" w:color="auto"/>
              <w:left w:val="single" w:sz="6" w:space="0" w:color="auto"/>
              <w:bottom w:val="single" w:sz="8" w:space="0" w:color="auto"/>
              <w:right w:val="single" w:sz="12" w:space="0" w:color="auto"/>
            </w:tcBorders>
            <w:vAlign w:val="center"/>
          </w:tcPr>
          <w:p w14:paraId="7C2693EB" w14:textId="77777777" w:rsidR="001C489E" w:rsidRPr="001C489E" w:rsidRDefault="001C489E" w:rsidP="001C489E">
            <w:pPr>
              <w:snapToGrid w:val="0"/>
              <w:jc w:val="center"/>
              <w:rPr>
                <w:rFonts w:eastAsia="標楷體"/>
                <w:spacing w:val="20"/>
              </w:rPr>
            </w:pPr>
          </w:p>
        </w:tc>
        <w:tc>
          <w:tcPr>
            <w:tcW w:w="272" w:type="pct"/>
            <w:tcBorders>
              <w:top w:val="single" w:sz="6" w:space="0" w:color="auto"/>
              <w:left w:val="single" w:sz="12" w:space="0" w:color="auto"/>
              <w:bottom w:val="single" w:sz="8" w:space="0" w:color="auto"/>
              <w:right w:val="single" w:sz="6" w:space="0" w:color="auto"/>
            </w:tcBorders>
            <w:vAlign w:val="center"/>
          </w:tcPr>
          <w:p w14:paraId="6F05A22B" w14:textId="77777777" w:rsidR="001C489E" w:rsidRPr="001C489E" w:rsidRDefault="001C489E" w:rsidP="001C489E">
            <w:pPr>
              <w:snapToGrid w:val="0"/>
              <w:jc w:val="center"/>
              <w:rPr>
                <w:rFonts w:eastAsia="標楷體"/>
                <w:spacing w:val="20"/>
              </w:rPr>
            </w:pPr>
          </w:p>
        </w:tc>
        <w:tc>
          <w:tcPr>
            <w:tcW w:w="272" w:type="pct"/>
            <w:tcBorders>
              <w:top w:val="single" w:sz="6" w:space="0" w:color="auto"/>
              <w:left w:val="single" w:sz="6" w:space="0" w:color="auto"/>
              <w:bottom w:val="single" w:sz="8" w:space="0" w:color="auto"/>
              <w:right w:val="single" w:sz="12" w:space="0" w:color="auto"/>
            </w:tcBorders>
            <w:vAlign w:val="center"/>
          </w:tcPr>
          <w:p w14:paraId="462B38F1" w14:textId="77777777" w:rsidR="001C489E" w:rsidRPr="001C489E" w:rsidRDefault="001C489E" w:rsidP="001C489E">
            <w:pPr>
              <w:snapToGrid w:val="0"/>
              <w:jc w:val="center"/>
              <w:rPr>
                <w:rFonts w:eastAsia="標楷體"/>
                <w:spacing w:val="20"/>
              </w:rPr>
            </w:pPr>
          </w:p>
        </w:tc>
        <w:tc>
          <w:tcPr>
            <w:tcW w:w="272" w:type="pct"/>
            <w:tcBorders>
              <w:top w:val="single" w:sz="6" w:space="0" w:color="auto"/>
              <w:left w:val="single" w:sz="12" w:space="0" w:color="auto"/>
              <w:bottom w:val="single" w:sz="8" w:space="0" w:color="auto"/>
              <w:right w:val="single" w:sz="6" w:space="0" w:color="auto"/>
            </w:tcBorders>
            <w:vAlign w:val="center"/>
          </w:tcPr>
          <w:p w14:paraId="03344FFE" w14:textId="77777777" w:rsidR="001C489E" w:rsidRPr="001C489E" w:rsidRDefault="001C489E" w:rsidP="001C489E">
            <w:pPr>
              <w:snapToGrid w:val="0"/>
              <w:jc w:val="center"/>
              <w:rPr>
                <w:rFonts w:eastAsia="標楷體"/>
                <w:spacing w:val="20"/>
              </w:rPr>
            </w:pPr>
          </w:p>
        </w:tc>
        <w:tc>
          <w:tcPr>
            <w:tcW w:w="272" w:type="pct"/>
            <w:tcBorders>
              <w:top w:val="single" w:sz="6" w:space="0" w:color="auto"/>
              <w:left w:val="single" w:sz="6" w:space="0" w:color="auto"/>
              <w:bottom w:val="single" w:sz="8" w:space="0" w:color="auto"/>
              <w:right w:val="single" w:sz="12" w:space="0" w:color="auto"/>
            </w:tcBorders>
            <w:vAlign w:val="center"/>
          </w:tcPr>
          <w:p w14:paraId="08ED7FF8" w14:textId="77777777" w:rsidR="001C489E" w:rsidRPr="001C489E" w:rsidRDefault="001C489E" w:rsidP="001C489E">
            <w:pPr>
              <w:snapToGrid w:val="0"/>
              <w:jc w:val="center"/>
              <w:rPr>
                <w:rFonts w:eastAsia="標楷體"/>
                <w:spacing w:val="20"/>
              </w:rPr>
            </w:pPr>
            <w:r w:rsidRPr="001C489E">
              <w:rPr>
                <w:rFonts w:eastAsia="標楷體"/>
                <w:spacing w:val="20"/>
              </w:rPr>
              <w:t>3</w:t>
            </w:r>
          </w:p>
        </w:tc>
        <w:tc>
          <w:tcPr>
            <w:tcW w:w="272" w:type="pct"/>
            <w:tcBorders>
              <w:top w:val="single" w:sz="6" w:space="0" w:color="auto"/>
              <w:left w:val="single" w:sz="12" w:space="0" w:color="auto"/>
              <w:bottom w:val="single" w:sz="8" w:space="0" w:color="auto"/>
              <w:right w:val="single" w:sz="6" w:space="0" w:color="auto"/>
            </w:tcBorders>
            <w:vAlign w:val="center"/>
          </w:tcPr>
          <w:p w14:paraId="1A530585" w14:textId="77777777" w:rsidR="001C489E" w:rsidRPr="001C489E" w:rsidRDefault="001C489E" w:rsidP="001C489E">
            <w:pPr>
              <w:snapToGrid w:val="0"/>
              <w:jc w:val="center"/>
              <w:rPr>
                <w:rFonts w:eastAsia="標楷體"/>
                <w:spacing w:val="20"/>
              </w:rPr>
            </w:pPr>
          </w:p>
        </w:tc>
        <w:tc>
          <w:tcPr>
            <w:tcW w:w="287" w:type="pct"/>
            <w:tcBorders>
              <w:top w:val="single" w:sz="6" w:space="0" w:color="auto"/>
              <w:left w:val="single" w:sz="6" w:space="0" w:color="auto"/>
              <w:bottom w:val="single" w:sz="8" w:space="0" w:color="auto"/>
              <w:right w:val="single" w:sz="12" w:space="0" w:color="auto"/>
            </w:tcBorders>
            <w:vAlign w:val="center"/>
          </w:tcPr>
          <w:p w14:paraId="7E07812A" w14:textId="77777777" w:rsidR="001C489E" w:rsidRPr="001C489E" w:rsidRDefault="001C489E" w:rsidP="001C489E">
            <w:pPr>
              <w:snapToGrid w:val="0"/>
              <w:jc w:val="center"/>
              <w:rPr>
                <w:rFonts w:eastAsia="標楷體"/>
                <w:spacing w:val="20"/>
              </w:rPr>
            </w:pPr>
          </w:p>
        </w:tc>
      </w:tr>
      <w:tr w:rsidR="001C489E" w:rsidRPr="001C489E" w14:paraId="1083CBD5" w14:textId="77777777" w:rsidTr="00927091">
        <w:trPr>
          <w:cantSplit/>
          <w:trHeight w:hRule="exact" w:val="736"/>
        </w:trPr>
        <w:tc>
          <w:tcPr>
            <w:tcW w:w="2810" w:type="pct"/>
            <w:tcBorders>
              <w:top w:val="single" w:sz="8" w:space="0" w:color="auto"/>
              <w:left w:val="single" w:sz="12" w:space="0" w:color="auto"/>
              <w:bottom w:val="single" w:sz="8" w:space="0" w:color="auto"/>
              <w:right w:val="single" w:sz="12" w:space="0" w:color="auto"/>
            </w:tcBorders>
            <w:vAlign w:val="center"/>
          </w:tcPr>
          <w:p w14:paraId="0CE98722" w14:textId="700A8397" w:rsidR="001C489E" w:rsidRPr="001C489E" w:rsidRDefault="001C489E" w:rsidP="001C489E">
            <w:pPr>
              <w:snapToGrid w:val="0"/>
              <w:rPr>
                <w:rFonts w:eastAsia="標楷體"/>
                <w:spacing w:val="20"/>
              </w:rPr>
            </w:pPr>
            <w:r w:rsidRPr="001C489E">
              <w:rPr>
                <w:rFonts w:eastAsia="標楷體"/>
                <w:spacing w:val="20"/>
              </w:rPr>
              <w:t>管理會計學（</w:t>
            </w:r>
            <w:r w:rsidRPr="001C489E">
              <w:rPr>
                <w:rFonts w:eastAsia="標楷體"/>
              </w:rPr>
              <w:t>3</w:t>
            </w:r>
            <w:r w:rsidRPr="001C489E">
              <w:rPr>
                <w:rFonts w:eastAsia="標楷體"/>
                <w:spacing w:val="20"/>
              </w:rPr>
              <w:t>學分）</w:t>
            </w:r>
          </w:p>
          <w:p w14:paraId="75F1CB83" w14:textId="77777777" w:rsidR="001C489E" w:rsidRPr="001C489E" w:rsidRDefault="001C489E" w:rsidP="001C489E">
            <w:pPr>
              <w:snapToGrid w:val="0"/>
              <w:rPr>
                <w:rFonts w:eastAsia="標楷體"/>
                <w:spacing w:val="20"/>
              </w:rPr>
            </w:pPr>
            <w:r w:rsidRPr="001C489E">
              <w:rPr>
                <w:rFonts w:eastAsia="標楷體"/>
                <w:spacing w:val="20"/>
              </w:rPr>
              <w:t>Managerial Accounting</w:t>
            </w:r>
          </w:p>
        </w:tc>
        <w:tc>
          <w:tcPr>
            <w:tcW w:w="271" w:type="pct"/>
            <w:tcBorders>
              <w:top w:val="single" w:sz="8" w:space="0" w:color="auto"/>
              <w:left w:val="single" w:sz="12" w:space="0" w:color="auto"/>
              <w:bottom w:val="single" w:sz="8" w:space="0" w:color="auto"/>
              <w:right w:val="single" w:sz="6" w:space="0" w:color="auto"/>
            </w:tcBorders>
            <w:vAlign w:val="center"/>
          </w:tcPr>
          <w:p w14:paraId="581953B7" w14:textId="77777777" w:rsidR="001C489E" w:rsidRPr="001C489E" w:rsidRDefault="001C489E" w:rsidP="001C489E">
            <w:pPr>
              <w:snapToGrid w:val="0"/>
              <w:jc w:val="center"/>
              <w:rPr>
                <w:rFonts w:eastAsia="標楷體"/>
                <w:spacing w:val="20"/>
              </w:rPr>
            </w:pPr>
          </w:p>
        </w:tc>
        <w:tc>
          <w:tcPr>
            <w:tcW w:w="272" w:type="pct"/>
            <w:tcBorders>
              <w:top w:val="single" w:sz="8" w:space="0" w:color="auto"/>
              <w:left w:val="single" w:sz="6" w:space="0" w:color="auto"/>
              <w:bottom w:val="single" w:sz="8" w:space="0" w:color="auto"/>
              <w:right w:val="single" w:sz="12" w:space="0" w:color="auto"/>
            </w:tcBorders>
            <w:vAlign w:val="center"/>
          </w:tcPr>
          <w:p w14:paraId="5EAD8419" w14:textId="77777777" w:rsidR="001C489E" w:rsidRPr="001C489E" w:rsidRDefault="001C489E" w:rsidP="001C489E">
            <w:pPr>
              <w:snapToGrid w:val="0"/>
              <w:jc w:val="center"/>
              <w:rPr>
                <w:rFonts w:eastAsia="標楷體"/>
                <w:spacing w:val="20"/>
              </w:rPr>
            </w:pPr>
          </w:p>
        </w:tc>
        <w:tc>
          <w:tcPr>
            <w:tcW w:w="272" w:type="pct"/>
            <w:tcBorders>
              <w:top w:val="single" w:sz="8" w:space="0" w:color="auto"/>
              <w:left w:val="single" w:sz="12" w:space="0" w:color="auto"/>
              <w:bottom w:val="single" w:sz="8" w:space="0" w:color="auto"/>
              <w:right w:val="single" w:sz="6" w:space="0" w:color="auto"/>
            </w:tcBorders>
            <w:vAlign w:val="center"/>
          </w:tcPr>
          <w:p w14:paraId="41B18D25" w14:textId="77777777" w:rsidR="001C489E" w:rsidRPr="001C489E" w:rsidRDefault="001C489E" w:rsidP="001C489E">
            <w:pPr>
              <w:snapToGrid w:val="0"/>
              <w:jc w:val="center"/>
              <w:rPr>
                <w:rFonts w:eastAsia="標楷體"/>
                <w:spacing w:val="20"/>
              </w:rPr>
            </w:pPr>
          </w:p>
        </w:tc>
        <w:tc>
          <w:tcPr>
            <w:tcW w:w="272" w:type="pct"/>
            <w:tcBorders>
              <w:top w:val="single" w:sz="8" w:space="0" w:color="auto"/>
              <w:left w:val="single" w:sz="6" w:space="0" w:color="auto"/>
              <w:bottom w:val="single" w:sz="8" w:space="0" w:color="auto"/>
              <w:right w:val="single" w:sz="12" w:space="0" w:color="auto"/>
            </w:tcBorders>
            <w:vAlign w:val="center"/>
          </w:tcPr>
          <w:p w14:paraId="5380AB04" w14:textId="77777777" w:rsidR="001C489E" w:rsidRPr="001C489E" w:rsidRDefault="001C489E" w:rsidP="001C489E">
            <w:pPr>
              <w:snapToGrid w:val="0"/>
              <w:jc w:val="center"/>
              <w:rPr>
                <w:rFonts w:eastAsia="標楷體"/>
                <w:spacing w:val="20"/>
              </w:rPr>
            </w:pPr>
          </w:p>
        </w:tc>
        <w:tc>
          <w:tcPr>
            <w:tcW w:w="272" w:type="pct"/>
            <w:tcBorders>
              <w:top w:val="single" w:sz="8" w:space="0" w:color="auto"/>
              <w:left w:val="single" w:sz="12" w:space="0" w:color="auto"/>
              <w:bottom w:val="single" w:sz="8" w:space="0" w:color="auto"/>
              <w:right w:val="single" w:sz="6" w:space="0" w:color="auto"/>
            </w:tcBorders>
            <w:vAlign w:val="center"/>
          </w:tcPr>
          <w:p w14:paraId="0A2DABD9" w14:textId="77777777" w:rsidR="001C489E" w:rsidRPr="001C489E" w:rsidRDefault="001C489E" w:rsidP="001C489E">
            <w:pPr>
              <w:snapToGrid w:val="0"/>
              <w:jc w:val="center"/>
              <w:rPr>
                <w:rFonts w:eastAsia="標楷體"/>
                <w:spacing w:val="20"/>
              </w:rPr>
            </w:pPr>
          </w:p>
        </w:tc>
        <w:tc>
          <w:tcPr>
            <w:tcW w:w="272" w:type="pct"/>
            <w:tcBorders>
              <w:top w:val="single" w:sz="8" w:space="0" w:color="auto"/>
              <w:left w:val="single" w:sz="6" w:space="0" w:color="auto"/>
              <w:bottom w:val="single" w:sz="8" w:space="0" w:color="auto"/>
              <w:right w:val="single" w:sz="12" w:space="0" w:color="auto"/>
            </w:tcBorders>
            <w:vAlign w:val="center"/>
          </w:tcPr>
          <w:p w14:paraId="15264CD2" w14:textId="77777777" w:rsidR="001C489E" w:rsidRPr="001C489E" w:rsidRDefault="001C489E" w:rsidP="001C489E">
            <w:pPr>
              <w:snapToGrid w:val="0"/>
              <w:jc w:val="center"/>
              <w:rPr>
                <w:rFonts w:eastAsia="標楷體"/>
                <w:spacing w:val="20"/>
              </w:rPr>
            </w:pPr>
            <w:r w:rsidRPr="001C489E">
              <w:rPr>
                <w:rFonts w:eastAsia="標楷體"/>
                <w:spacing w:val="20"/>
              </w:rPr>
              <w:t>3</w:t>
            </w:r>
          </w:p>
        </w:tc>
        <w:tc>
          <w:tcPr>
            <w:tcW w:w="272" w:type="pct"/>
            <w:tcBorders>
              <w:top w:val="single" w:sz="8" w:space="0" w:color="auto"/>
              <w:left w:val="single" w:sz="12" w:space="0" w:color="auto"/>
              <w:bottom w:val="single" w:sz="8" w:space="0" w:color="auto"/>
              <w:right w:val="single" w:sz="6" w:space="0" w:color="auto"/>
            </w:tcBorders>
            <w:vAlign w:val="center"/>
          </w:tcPr>
          <w:p w14:paraId="795DD579" w14:textId="77777777" w:rsidR="001C489E" w:rsidRPr="001C489E" w:rsidRDefault="001C489E" w:rsidP="001C489E">
            <w:pPr>
              <w:snapToGrid w:val="0"/>
              <w:jc w:val="center"/>
              <w:rPr>
                <w:rFonts w:eastAsia="標楷體"/>
                <w:spacing w:val="20"/>
              </w:rPr>
            </w:pPr>
          </w:p>
        </w:tc>
        <w:tc>
          <w:tcPr>
            <w:tcW w:w="287" w:type="pct"/>
            <w:tcBorders>
              <w:top w:val="single" w:sz="8" w:space="0" w:color="auto"/>
              <w:left w:val="single" w:sz="6" w:space="0" w:color="auto"/>
              <w:bottom w:val="single" w:sz="8" w:space="0" w:color="auto"/>
              <w:right w:val="single" w:sz="12" w:space="0" w:color="auto"/>
            </w:tcBorders>
            <w:vAlign w:val="center"/>
          </w:tcPr>
          <w:p w14:paraId="1FD38436" w14:textId="77777777" w:rsidR="001C489E" w:rsidRPr="001C489E" w:rsidRDefault="001C489E" w:rsidP="001C489E">
            <w:pPr>
              <w:snapToGrid w:val="0"/>
              <w:jc w:val="center"/>
              <w:rPr>
                <w:rFonts w:eastAsia="標楷體"/>
                <w:spacing w:val="20"/>
              </w:rPr>
            </w:pPr>
          </w:p>
        </w:tc>
      </w:tr>
      <w:tr w:rsidR="001C489E" w:rsidRPr="001C489E" w14:paraId="11882112" w14:textId="77777777" w:rsidTr="0092709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706"/>
        </w:trPr>
        <w:tc>
          <w:tcPr>
            <w:tcW w:w="2810" w:type="pct"/>
            <w:tcBorders>
              <w:top w:val="single" w:sz="8" w:space="0" w:color="auto"/>
              <w:left w:val="single" w:sz="12" w:space="0" w:color="auto"/>
              <w:right w:val="single" w:sz="12" w:space="0" w:color="auto"/>
            </w:tcBorders>
            <w:vAlign w:val="center"/>
          </w:tcPr>
          <w:p w14:paraId="2B2F7768" w14:textId="34779BE5" w:rsidR="001C489E" w:rsidRPr="001C489E" w:rsidRDefault="001C489E" w:rsidP="001C489E">
            <w:pPr>
              <w:snapToGrid w:val="0"/>
              <w:rPr>
                <w:rFonts w:eastAsia="標楷體"/>
                <w:spacing w:val="20"/>
              </w:rPr>
            </w:pPr>
            <w:r w:rsidRPr="001C489E">
              <w:rPr>
                <w:rFonts w:eastAsia="標楷體"/>
              </w:rPr>
              <w:t>新金融商品</w:t>
            </w:r>
            <w:r w:rsidRPr="001C489E">
              <w:rPr>
                <w:rFonts w:eastAsia="標楷體"/>
                <w:spacing w:val="20"/>
              </w:rPr>
              <w:t>（</w:t>
            </w:r>
            <w:r w:rsidRPr="001C489E">
              <w:rPr>
                <w:rFonts w:eastAsia="標楷體"/>
              </w:rPr>
              <w:t>3</w:t>
            </w:r>
            <w:r w:rsidRPr="001C489E">
              <w:rPr>
                <w:rFonts w:eastAsia="標楷體"/>
                <w:spacing w:val="20"/>
              </w:rPr>
              <w:t>學分）</w:t>
            </w:r>
          </w:p>
          <w:p w14:paraId="5704A021" w14:textId="77777777" w:rsidR="001C489E" w:rsidRPr="001C489E" w:rsidRDefault="001C489E" w:rsidP="001C489E">
            <w:pPr>
              <w:snapToGrid w:val="0"/>
              <w:rPr>
                <w:rFonts w:eastAsia="標楷體"/>
                <w:spacing w:val="20"/>
              </w:rPr>
            </w:pPr>
            <w:r w:rsidRPr="001C489E">
              <w:rPr>
                <w:rFonts w:eastAsia="標楷體"/>
                <w:spacing w:val="20"/>
              </w:rPr>
              <w:t>New Financial Instruments</w:t>
            </w:r>
          </w:p>
        </w:tc>
        <w:tc>
          <w:tcPr>
            <w:tcW w:w="271" w:type="pct"/>
            <w:tcBorders>
              <w:top w:val="single" w:sz="8" w:space="0" w:color="auto"/>
              <w:left w:val="single" w:sz="12" w:space="0" w:color="auto"/>
            </w:tcBorders>
            <w:vAlign w:val="center"/>
          </w:tcPr>
          <w:p w14:paraId="677FF989" w14:textId="77777777" w:rsidR="001C489E" w:rsidRPr="001C489E" w:rsidRDefault="001C489E" w:rsidP="001C489E">
            <w:pPr>
              <w:snapToGrid w:val="0"/>
              <w:jc w:val="center"/>
              <w:rPr>
                <w:rFonts w:eastAsia="標楷體"/>
                <w:spacing w:val="20"/>
              </w:rPr>
            </w:pPr>
          </w:p>
        </w:tc>
        <w:tc>
          <w:tcPr>
            <w:tcW w:w="272" w:type="pct"/>
            <w:tcBorders>
              <w:top w:val="single" w:sz="8" w:space="0" w:color="auto"/>
              <w:right w:val="single" w:sz="12" w:space="0" w:color="auto"/>
            </w:tcBorders>
            <w:vAlign w:val="center"/>
          </w:tcPr>
          <w:p w14:paraId="3394FE06" w14:textId="77777777" w:rsidR="001C489E" w:rsidRPr="001C489E" w:rsidRDefault="001C489E" w:rsidP="001C489E">
            <w:pPr>
              <w:snapToGrid w:val="0"/>
              <w:jc w:val="center"/>
              <w:rPr>
                <w:rFonts w:eastAsia="標楷體"/>
                <w:spacing w:val="20"/>
              </w:rPr>
            </w:pPr>
          </w:p>
        </w:tc>
        <w:tc>
          <w:tcPr>
            <w:tcW w:w="272" w:type="pct"/>
            <w:tcBorders>
              <w:top w:val="single" w:sz="8" w:space="0" w:color="auto"/>
              <w:left w:val="single" w:sz="12" w:space="0" w:color="auto"/>
            </w:tcBorders>
            <w:vAlign w:val="center"/>
          </w:tcPr>
          <w:p w14:paraId="75E1EC51" w14:textId="77777777" w:rsidR="001C489E" w:rsidRPr="001C489E" w:rsidRDefault="001C489E" w:rsidP="001C489E">
            <w:pPr>
              <w:snapToGrid w:val="0"/>
              <w:jc w:val="center"/>
              <w:rPr>
                <w:rFonts w:eastAsia="標楷體"/>
                <w:spacing w:val="20"/>
              </w:rPr>
            </w:pPr>
          </w:p>
        </w:tc>
        <w:tc>
          <w:tcPr>
            <w:tcW w:w="272" w:type="pct"/>
            <w:tcBorders>
              <w:top w:val="single" w:sz="8" w:space="0" w:color="auto"/>
              <w:right w:val="single" w:sz="12" w:space="0" w:color="auto"/>
            </w:tcBorders>
            <w:vAlign w:val="center"/>
          </w:tcPr>
          <w:p w14:paraId="7733CBD8" w14:textId="77777777" w:rsidR="001C489E" w:rsidRPr="001C489E" w:rsidRDefault="001C489E" w:rsidP="001C489E">
            <w:pPr>
              <w:snapToGrid w:val="0"/>
              <w:jc w:val="center"/>
              <w:rPr>
                <w:rFonts w:eastAsia="標楷體"/>
                <w:spacing w:val="20"/>
              </w:rPr>
            </w:pPr>
          </w:p>
        </w:tc>
        <w:tc>
          <w:tcPr>
            <w:tcW w:w="272" w:type="pct"/>
            <w:tcBorders>
              <w:top w:val="single" w:sz="8" w:space="0" w:color="auto"/>
              <w:left w:val="single" w:sz="12" w:space="0" w:color="auto"/>
            </w:tcBorders>
            <w:vAlign w:val="center"/>
          </w:tcPr>
          <w:p w14:paraId="19201761" w14:textId="77777777" w:rsidR="001C489E" w:rsidRPr="001C489E" w:rsidRDefault="001C489E" w:rsidP="001C489E">
            <w:pPr>
              <w:snapToGrid w:val="0"/>
              <w:jc w:val="center"/>
              <w:rPr>
                <w:rFonts w:eastAsia="標楷體"/>
                <w:spacing w:val="20"/>
              </w:rPr>
            </w:pPr>
          </w:p>
        </w:tc>
        <w:tc>
          <w:tcPr>
            <w:tcW w:w="272" w:type="pct"/>
            <w:tcBorders>
              <w:top w:val="single" w:sz="8" w:space="0" w:color="auto"/>
              <w:right w:val="single" w:sz="12" w:space="0" w:color="auto"/>
            </w:tcBorders>
            <w:vAlign w:val="center"/>
          </w:tcPr>
          <w:p w14:paraId="7F2DAC17" w14:textId="77777777" w:rsidR="001C489E" w:rsidRPr="001C489E" w:rsidRDefault="001C489E" w:rsidP="001C489E">
            <w:pPr>
              <w:snapToGrid w:val="0"/>
              <w:jc w:val="center"/>
              <w:rPr>
                <w:rFonts w:eastAsia="標楷體"/>
                <w:spacing w:val="20"/>
              </w:rPr>
            </w:pPr>
            <w:r w:rsidRPr="001C489E">
              <w:rPr>
                <w:rFonts w:eastAsia="標楷體"/>
                <w:spacing w:val="20"/>
              </w:rPr>
              <w:t>3</w:t>
            </w:r>
          </w:p>
        </w:tc>
        <w:tc>
          <w:tcPr>
            <w:tcW w:w="272" w:type="pct"/>
            <w:tcBorders>
              <w:top w:val="single" w:sz="8" w:space="0" w:color="auto"/>
              <w:left w:val="single" w:sz="12" w:space="0" w:color="auto"/>
            </w:tcBorders>
            <w:vAlign w:val="center"/>
          </w:tcPr>
          <w:p w14:paraId="162FF5FB" w14:textId="77777777" w:rsidR="001C489E" w:rsidRPr="001C489E" w:rsidRDefault="001C489E" w:rsidP="001C489E">
            <w:pPr>
              <w:snapToGrid w:val="0"/>
              <w:jc w:val="center"/>
              <w:rPr>
                <w:rFonts w:eastAsia="標楷體"/>
                <w:spacing w:val="20"/>
              </w:rPr>
            </w:pPr>
          </w:p>
        </w:tc>
        <w:tc>
          <w:tcPr>
            <w:tcW w:w="287" w:type="pct"/>
            <w:tcBorders>
              <w:top w:val="single" w:sz="8" w:space="0" w:color="auto"/>
              <w:right w:val="single" w:sz="12" w:space="0" w:color="auto"/>
            </w:tcBorders>
            <w:vAlign w:val="center"/>
          </w:tcPr>
          <w:p w14:paraId="48FC48F8" w14:textId="77777777" w:rsidR="001C489E" w:rsidRPr="001C489E" w:rsidRDefault="001C489E" w:rsidP="001C489E">
            <w:pPr>
              <w:snapToGrid w:val="0"/>
              <w:jc w:val="center"/>
              <w:rPr>
                <w:rFonts w:eastAsia="標楷體"/>
                <w:spacing w:val="20"/>
              </w:rPr>
            </w:pPr>
          </w:p>
        </w:tc>
      </w:tr>
      <w:tr w:rsidR="001C489E" w:rsidRPr="001C489E" w14:paraId="4D5BAAE4" w14:textId="77777777" w:rsidTr="0092709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706"/>
        </w:trPr>
        <w:tc>
          <w:tcPr>
            <w:tcW w:w="2810" w:type="pct"/>
            <w:tcBorders>
              <w:top w:val="single" w:sz="8" w:space="0" w:color="auto"/>
              <w:left w:val="single" w:sz="12" w:space="0" w:color="auto"/>
              <w:right w:val="single" w:sz="12" w:space="0" w:color="auto"/>
            </w:tcBorders>
            <w:vAlign w:val="center"/>
          </w:tcPr>
          <w:p w14:paraId="2E697440" w14:textId="1BC5A64D" w:rsidR="001C489E" w:rsidRPr="001C489E" w:rsidRDefault="001C489E" w:rsidP="001C489E">
            <w:pPr>
              <w:snapToGrid w:val="0"/>
              <w:rPr>
                <w:rFonts w:eastAsia="標楷體"/>
                <w:spacing w:val="20"/>
              </w:rPr>
            </w:pPr>
            <w:r w:rsidRPr="001C489E">
              <w:rPr>
                <w:rFonts w:eastAsia="標楷體"/>
              </w:rPr>
              <w:t>金融商品定價與投資組合</w:t>
            </w:r>
            <w:r w:rsidRPr="001C489E">
              <w:rPr>
                <w:rFonts w:eastAsia="標楷體"/>
                <w:spacing w:val="20"/>
              </w:rPr>
              <w:t>（</w:t>
            </w:r>
            <w:r w:rsidRPr="001C489E">
              <w:rPr>
                <w:rFonts w:eastAsia="標楷體"/>
              </w:rPr>
              <w:t>3</w:t>
            </w:r>
            <w:r w:rsidRPr="001C489E">
              <w:rPr>
                <w:rFonts w:eastAsia="標楷體"/>
                <w:spacing w:val="20"/>
              </w:rPr>
              <w:t>學分）</w:t>
            </w:r>
          </w:p>
          <w:p w14:paraId="1E9D8462" w14:textId="77777777" w:rsidR="001C489E" w:rsidRPr="001C489E" w:rsidRDefault="001C489E" w:rsidP="001C489E">
            <w:pPr>
              <w:snapToGrid w:val="0"/>
              <w:rPr>
                <w:rFonts w:eastAsia="標楷體"/>
                <w:sz w:val="20"/>
              </w:rPr>
            </w:pPr>
            <w:r w:rsidRPr="001C489E">
              <w:rPr>
                <w:rFonts w:eastAsia="標楷體"/>
                <w:sz w:val="20"/>
              </w:rPr>
              <w:t>Financial Instrument Pricing and Portfolio Selection</w:t>
            </w:r>
          </w:p>
        </w:tc>
        <w:tc>
          <w:tcPr>
            <w:tcW w:w="271" w:type="pct"/>
            <w:tcBorders>
              <w:top w:val="single" w:sz="8" w:space="0" w:color="auto"/>
              <w:left w:val="single" w:sz="12" w:space="0" w:color="auto"/>
            </w:tcBorders>
            <w:vAlign w:val="center"/>
          </w:tcPr>
          <w:p w14:paraId="1BEC61DF" w14:textId="77777777" w:rsidR="001C489E" w:rsidRPr="001C489E" w:rsidRDefault="001C489E" w:rsidP="001C489E">
            <w:pPr>
              <w:snapToGrid w:val="0"/>
              <w:jc w:val="center"/>
              <w:rPr>
                <w:rFonts w:eastAsia="標楷體"/>
                <w:spacing w:val="20"/>
              </w:rPr>
            </w:pPr>
          </w:p>
        </w:tc>
        <w:tc>
          <w:tcPr>
            <w:tcW w:w="272" w:type="pct"/>
            <w:tcBorders>
              <w:top w:val="single" w:sz="8" w:space="0" w:color="auto"/>
              <w:right w:val="single" w:sz="12" w:space="0" w:color="auto"/>
            </w:tcBorders>
            <w:vAlign w:val="center"/>
          </w:tcPr>
          <w:p w14:paraId="56735950" w14:textId="77777777" w:rsidR="001C489E" w:rsidRPr="001C489E" w:rsidRDefault="001C489E" w:rsidP="001C489E">
            <w:pPr>
              <w:snapToGrid w:val="0"/>
              <w:jc w:val="center"/>
              <w:rPr>
                <w:rFonts w:eastAsia="標楷體"/>
                <w:spacing w:val="20"/>
              </w:rPr>
            </w:pPr>
          </w:p>
        </w:tc>
        <w:tc>
          <w:tcPr>
            <w:tcW w:w="272" w:type="pct"/>
            <w:tcBorders>
              <w:top w:val="single" w:sz="8" w:space="0" w:color="auto"/>
              <w:left w:val="single" w:sz="12" w:space="0" w:color="auto"/>
            </w:tcBorders>
            <w:vAlign w:val="center"/>
          </w:tcPr>
          <w:p w14:paraId="22363FD6" w14:textId="77777777" w:rsidR="001C489E" w:rsidRPr="001C489E" w:rsidRDefault="001C489E" w:rsidP="001C489E">
            <w:pPr>
              <w:snapToGrid w:val="0"/>
              <w:jc w:val="center"/>
              <w:rPr>
                <w:rFonts w:eastAsia="標楷體"/>
                <w:spacing w:val="20"/>
              </w:rPr>
            </w:pPr>
          </w:p>
        </w:tc>
        <w:tc>
          <w:tcPr>
            <w:tcW w:w="272" w:type="pct"/>
            <w:tcBorders>
              <w:top w:val="single" w:sz="8" w:space="0" w:color="auto"/>
              <w:right w:val="single" w:sz="12" w:space="0" w:color="auto"/>
            </w:tcBorders>
            <w:vAlign w:val="center"/>
          </w:tcPr>
          <w:p w14:paraId="163BAC31" w14:textId="77777777" w:rsidR="001C489E" w:rsidRPr="001C489E" w:rsidRDefault="001C489E" w:rsidP="001C489E">
            <w:pPr>
              <w:snapToGrid w:val="0"/>
              <w:jc w:val="center"/>
              <w:rPr>
                <w:rFonts w:eastAsia="標楷體"/>
                <w:spacing w:val="20"/>
              </w:rPr>
            </w:pPr>
          </w:p>
        </w:tc>
        <w:tc>
          <w:tcPr>
            <w:tcW w:w="272" w:type="pct"/>
            <w:tcBorders>
              <w:top w:val="single" w:sz="8" w:space="0" w:color="auto"/>
              <w:left w:val="single" w:sz="12" w:space="0" w:color="auto"/>
            </w:tcBorders>
            <w:vAlign w:val="center"/>
          </w:tcPr>
          <w:p w14:paraId="0A49972A" w14:textId="77777777" w:rsidR="001C489E" w:rsidRPr="001C489E" w:rsidRDefault="001C489E" w:rsidP="001C489E">
            <w:pPr>
              <w:snapToGrid w:val="0"/>
              <w:jc w:val="center"/>
              <w:rPr>
                <w:rFonts w:eastAsia="標楷體"/>
                <w:spacing w:val="20"/>
              </w:rPr>
            </w:pPr>
          </w:p>
        </w:tc>
        <w:tc>
          <w:tcPr>
            <w:tcW w:w="272" w:type="pct"/>
            <w:tcBorders>
              <w:top w:val="single" w:sz="8" w:space="0" w:color="auto"/>
              <w:right w:val="single" w:sz="12" w:space="0" w:color="auto"/>
            </w:tcBorders>
            <w:vAlign w:val="center"/>
          </w:tcPr>
          <w:p w14:paraId="4438E50C" w14:textId="77777777" w:rsidR="001C489E" w:rsidRPr="001C489E" w:rsidRDefault="001C489E" w:rsidP="001C489E">
            <w:pPr>
              <w:snapToGrid w:val="0"/>
              <w:jc w:val="center"/>
              <w:rPr>
                <w:rFonts w:eastAsia="標楷體"/>
                <w:spacing w:val="20"/>
              </w:rPr>
            </w:pPr>
            <w:r w:rsidRPr="001C489E">
              <w:rPr>
                <w:rFonts w:eastAsia="標楷體"/>
                <w:spacing w:val="20"/>
              </w:rPr>
              <w:t>3</w:t>
            </w:r>
          </w:p>
        </w:tc>
        <w:tc>
          <w:tcPr>
            <w:tcW w:w="272" w:type="pct"/>
            <w:tcBorders>
              <w:top w:val="single" w:sz="8" w:space="0" w:color="auto"/>
              <w:left w:val="single" w:sz="12" w:space="0" w:color="auto"/>
            </w:tcBorders>
            <w:vAlign w:val="center"/>
          </w:tcPr>
          <w:p w14:paraId="55B7DF71" w14:textId="77777777" w:rsidR="001C489E" w:rsidRPr="001C489E" w:rsidRDefault="001C489E" w:rsidP="001C489E">
            <w:pPr>
              <w:snapToGrid w:val="0"/>
              <w:jc w:val="center"/>
              <w:rPr>
                <w:rFonts w:eastAsia="標楷體"/>
                <w:spacing w:val="20"/>
              </w:rPr>
            </w:pPr>
          </w:p>
        </w:tc>
        <w:tc>
          <w:tcPr>
            <w:tcW w:w="287" w:type="pct"/>
            <w:tcBorders>
              <w:top w:val="single" w:sz="8" w:space="0" w:color="auto"/>
              <w:right w:val="single" w:sz="12" w:space="0" w:color="auto"/>
            </w:tcBorders>
            <w:vAlign w:val="center"/>
          </w:tcPr>
          <w:p w14:paraId="0A03C2FA" w14:textId="77777777" w:rsidR="001C489E" w:rsidRPr="001C489E" w:rsidRDefault="001C489E" w:rsidP="001C489E">
            <w:pPr>
              <w:snapToGrid w:val="0"/>
              <w:jc w:val="center"/>
              <w:rPr>
                <w:rFonts w:eastAsia="標楷體"/>
                <w:spacing w:val="20"/>
              </w:rPr>
            </w:pPr>
          </w:p>
        </w:tc>
      </w:tr>
      <w:tr w:rsidR="001C489E" w:rsidRPr="001C489E" w14:paraId="31A86A42" w14:textId="77777777" w:rsidTr="0092709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706"/>
        </w:trPr>
        <w:tc>
          <w:tcPr>
            <w:tcW w:w="2810" w:type="pct"/>
            <w:tcBorders>
              <w:top w:val="single" w:sz="8" w:space="0" w:color="auto"/>
              <w:left w:val="single" w:sz="12" w:space="0" w:color="auto"/>
              <w:right w:val="single" w:sz="12" w:space="0" w:color="auto"/>
            </w:tcBorders>
            <w:vAlign w:val="center"/>
          </w:tcPr>
          <w:p w14:paraId="50B7BDE6" w14:textId="77777777" w:rsidR="001C489E" w:rsidRPr="001C489E" w:rsidRDefault="001C489E" w:rsidP="001C489E">
            <w:pPr>
              <w:snapToGrid w:val="0"/>
              <w:rPr>
                <w:rFonts w:eastAsia="標楷體"/>
              </w:rPr>
            </w:pPr>
            <w:r w:rsidRPr="001C489E">
              <w:rPr>
                <w:rFonts w:eastAsia="標楷體"/>
              </w:rPr>
              <w:t>選擇權計價理論簡介（</w:t>
            </w:r>
            <w:r w:rsidRPr="001C489E">
              <w:rPr>
                <w:rFonts w:eastAsia="標楷體"/>
              </w:rPr>
              <w:t>3</w:t>
            </w:r>
            <w:r w:rsidRPr="001C489E">
              <w:rPr>
                <w:rFonts w:eastAsia="標楷體"/>
              </w:rPr>
              <w:t>學分）</w:t>
            </w:r>
          </w:p>
          <w:p w14:paraId="33FD0EED" w14:textId="77777777" w:rsidR="001C489E" w:rsidRPr="001C489E" w:rsidRDefault="001C489E" w:rsidP="001C489E">
            <w:pPr>
              <w:snapToGrid w:val="0"/>
              <w:rPr>
                <w:rFonts w:eastAsia="標楷體"/>
              </w:rPr>
            </w:pPr>
            <w:r w:rsidRPr="001C489E">
              <w:rPr>
                <w:rFonts w:eastAsia="標楷體"/>
              </w:rPr>
              <w:t>Introduction to Option Pricing</w:t>
            </w:r>
          </w:p>
        </w:tc>
        <w:tc>
          <w:tcPr>
            <w:tcW w:w="271" w:type="pct"/>
            <w:tcBorders>
              <w:top w:val="single" w:sz="8" w:space="0" w:color="auto"/>
              <w:left w:val="single" w:sz="12" w:space="0" w:color="auto"/>
            </w:tcBorders>
            <w:vAlign w:val="center"/>
          </w:tcPr>
          <w:p w14:paraId="0E3262EE" w14:textId="77777777" w:rsidR="001C489E" w:rsidRPr="001C489E" w:rsidRDefault="001C489E" w:rsidP="001C489E">
            <w:pPr>
              <w:snapToGrid w:val="0"/>
              <w:jc w:val="center"/>
              <w:rPr>
                <w:rFonts w:eastAsia="標楷體"/>
                <w:spacing w:val="20"/>
              </w:rPr>
            </w:pPr>
          </w:p>
        </w:tc>
        <w:tc>
          <w:tcPr>
            <w:tcW w:w="272" w:type="pct"/>
            <w:tcBorders>
              <w:top w:val="single" w:sz="8" w:space="0" w:color="auto"/>
              <w:right w:val="single" w:sz="12" w:space="0" w:color="auto"/>
            </w:tcBorders>
            <w:vAlign w:val="center"/>
          </w:tcPr>
          <w:p w14:paraId="3E0A0D37" w14:textId="77777777" w:rsidR="001C489E" w:rsidRPr="001C489E" w:rsidRDefault="001C489E" w:rsidP="001C489E">
            <w:pPr>
              <w:snapToGrid w:val="0"/>
              <w:jc w:val="center"/>
              <w:rPr>
                <w:rFonts w:eastAsia="標楷體"/>
                <w:spacing w:val="20"/>
              </w:rPr>
            </w:pPr>
          </w:p>
        </w:tc>
        <w:tc>
          <w:tcPr>
            <w:tcW w:w="272" w:type="pct"/>
            <w:tcBorders>
              <w:top w:val="single" w:sz="8" w:space="0" w:color="auto"/>
              <w:left w:val="single" w:sz="12" w:space="0" w:color="auto"/>
            </w:tcBorders>
            <w:vAlign w:val="center"/>
          </w:tcPr>
          <w:p w14:paraId="22A9DF22" w14:textId="77777777" w:rsidR="001C489E" w:rsidRPr="001C489E" w:rsidRDefault="001C489E" w:rsidP="001C489E">
            <w:pPr>
              <w:snapToGrid w:val="0"/>
              <w:jc w:val="center"/>
              <w:rPr>
                <w:rFonts w:eastAsia="標楷體"/>
                <w:spacing w:val="20"/>
              </w:rPr>
            </w:pPr>
          </w:p>
        </w:tc>
        <w:tc>
          <w:tcPr>
            <w:tcW w:w="272" w:type="pct"/>
            <w:tcBorders>
              <w:top w:val="single" w:sz="8" w:space="0" w:color="auto"/>
              <w:right w:val="single" w:sz="12" w:space="0" w:color="auto"/>
            </w:tcBorders>
            <w:vAlign w:val="center"/>
          </w:tcPr>
          <w:p w14:paraId="69E1E142" w14:textId="77777777" w:rsidR="001C489E" w:rsidRPr="001C489E" w:rsidRDefault="001C489E" w:rsidP="001C489E">
            <w:pPr>
              <w:snapToGrid w:val="0"/>
              <w:jc w:val="center"/>
              <w:rPr>
                <w:rFonts w:eastAsia="標楷體"/>
                <w:spacing w:val="20"/>
              </w:rPr>
            </w:pPr>
          </w:p>
        </w:tc>
        <w:tc>
          <w:tcPr>
            <w:tcW w:w="272" w:type="pct"/>
            <w:tcBorders>
              <w:top w:val="single" w:sz="8" w:space="0" w:color="auto"/>
              <w:left w:val="single" w:sz="12" w:space="0" w:color="auto"/>
            </w:tcBorders>
            <w:vAlign w:val="center"/>
          </w:tcPr>
          <w:p w14:paraId="198B8CE0" w14:textId="77777777" w:rsidR="001C489E" w:rsidRPr="001C489E" w:rsidRDefault="001C489E" w:rsidP="001C489E">
            <w:pPr>
              <w:snapToGrid w:val="0"/>
              <w:jc w:val="center"/>
              <w:rPr>
                <w:rFonts w:eastAsia="標楷體"/>
                <w:spacing w:val="20"/>
              </w:rPr>
            </w:pPr>
          </w:p>
        </w:tc>
        <w:tc>
          <w:tcPr>
            <w:tcW w:w="272" w:type="pct"/>
            <w:tcBorders>
              <w:top w:val="single" w:sz="8" w:space="0" w:color="auto"/>
              <w:right w:val="single" w:sz="12" w:space="0" w:color="auto"/>
            </w:tcBorders>
            <w:vAlign w:val="center"/>
          </w:tcPr>
          <w:p w14:paraId="19A8366F" w14:textId="77777777" w:rsidR="001C489E" w:rsidRPr="001C489E" w:rsidRDefault="001C489E" w:rsidP="001C489E">
            <w:pPr>
              <w:snapToGrid w:val="0"/>
              <w:jc w:val="center"/>
              <w:rPr>
                <w:rFonts w:eastAsia="標楷體"/>
                <w:spacing w:val="20"/>
              </w:rPr>
            </w:pPr>
            <w:r w:rsidRPr="001C489E">
              <w:rPr>
                <w:rFonts w:eastAsia="標楷體"/>
                <w:spacing w:val="20"/>
              </w:rPr>
              <w:t>3</w:t>
            </w:r>
          </w:p>
        </w:tc>
        <w:tc>
          <w:tcPr>
            <w:tcW w:w="272" w:type="pct"/>
            <w:tcBorders>
              <w:top w:val="single" w:sz="8" w:space="0" w:color="auto"/>
              <w:left w:val="single" w:sz="12" w:space="0" w:color="auto"/>
            </w:tcBorders>
            <w:vAlign w:val="center"/>
          </w:tcPr>
          <w:p w14:paraId="653CF79F" w14:textId="77777777" w:rsidR="001C489E" w:rsidRPr="001C489E" w:rsidRDefault="001C489E" w:rsidP="001C489E">
            <w:pPr>
              <w:snapToGrid w:val="0"/>
              <w:jc w:val="center"/>
              <w:rPr>
                <w:rFonts w:eastAsia="標楷體"/>
                <w:spacing w:val="20"/>
              </w:rPr>
            </w:pPr>
          </w:p>
        </w:tc>
        <w:tc>
          <w:tcPr>
            <w:tcW w:w="287" w:type="pct"/>
            <w:tcBorders>
              <w:top w:val="single" w:sz="8" w:space="0" w:color="auto"/>
              <w:right w:val="single" w:sz="12" w:space="0" w:color="auto"/>
            </w:tcBorders>
            <w:vAlign w:val="center"/>
          </w:tcPr>
          <w:p w14:paraId="6EF46A8C" w14:textId="77777777" w:rsidR="001C489E" w:rsidRPr="001C489E" w:rsidRDefault="001C489E" w:rsidP="001C489E">
            <w:pPr>
              <w:snapToGrid w:val="0"/>
              <w:jc w:val="center"/>
              <w:rPr>
                <w:rFonts w:eastAsia="標楷體"/>
                <w:spacing w:val="20"/>
              </w:rPr>
            </w:pPr>
          </w:p>
        </w:tc>
      </w:tr>
      <w:tr w:rsidR="001C489E" w:rsidRPr="001C489E" w14:paraId="5FC1561F" w14:textId="77777777" w:rsidTr="0092709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706"/>
        </w:trPr>
        <w:tc>
          <w:tcPr>
            <w:tcW w:w="2810" w:type="pct"/>
            <w:tcBorders>
              <w:top w:val="single" w:sz="8" w:space="0" w:color="auto"/>
              <w:left w:val="single" w:sz="12" w:space="0" w:color="auto"/>
              <w:right w:val="single" w:sz="12" w:space="0" w:color="auto"/>
            </w:tcBorders>
            <w:vAlign w:val="center"/>
          </w:tcPr>
          <w:p w14:paraId="35E5A61F" w14:textId="77777777" w:rsidR="001C489E" w:rsidRPr="001C489E" w:rsidRDefault="001C489E" w:rsidP="001C489E">
            <w:pPr>
              <w:snapToGrid w:val="0"/>
              <w:spacing w:line="320" w:lineRule="exact"/>
              <w:rPr>
                <w:rFonts w:eastAsia="標楷體"/>
                <w:spacing w:val="20"/>
              </w:rPr>
            </w:pPr>
            <w:r w:rsidRPr="001C489E">
              <w:rPr>
                <w:rFonts w:eastAsia="標楷體"/>
                <w:spacing w:val="20"/>
              </w:rPr>
              <w:t>創新創業提案競賽</w:t>
            </w:r>
          </w:p>
          <w:p w14:paraId="3759BBE1" w14:textId="4622BB58" w:rsidR="001C489E" w:rsidRPr="001C489E" w:rsidRDefault="001C489E" w:rsidP="001C489E">
            <w:pPr>
              <w:snapToGrid w:val="0"/>
              <w:rPr>
                <w:rFonts w:eastAsia="標楷體"/>
              </w:rPr>
            </w:pPr>
            <w:r w:rsidRPr="001C489E">
              <w:rPr>
                <w:rFonts w:eastAsia="標楷體"/>
                <w:spacing w:val="20"/>
              </w:rPr>
              <w:t>Proposal Competition of Innovation and Entrepreneurship</w:t>
            </w:r>
          </w:p>
        </w:tc>
        <w:tc>
          <w:tcPr>
            <w:tcW w:w="271" w:type="pct"/>
            <w:tcBorders>
              <w:top w:val="single" w:sz="8" w:space="0" w:color="auto"/>
              <w:left w:val="single" w:sz="12" w:space="0" w:color="auto"/>
            </w:tcBorders>
            <w:vAlign w:val="center"/>
          </w:tcPr>
          <w:p w14:paraId="08898A06" w14:textId="77777777" w:rsidR="001C489E" w:rsidRPr="001C489E" w:rsidRDefault="001C489E" w:rsidP="001C489E">
            <w:pPr>
              <w:snapToGrid w:val="0"/>
              <w:jc w:val="center"/>
              <w:rPr>
                <w:rFonts w:eastAsia="標楷體"/>
                <w:spacing w:val="20"/>
              </w:rPr>
            </w:pPr>
          </w:p>
        </w:tc>
        <w:tc>
          <w:tcPr>
            <w:tcW w:w="272" w:type="pct"/>
            <w:tcBorders>
              <w:top w:val="single" w:sz="8" w:space="0" w:color="auto"/>
              <w:right w:val="single" w:sz="12" w:space="0" w:color="auto"/>
            </w:tcBorders>
            <w:vAlign w:val="center"/>
          </w:tcPr>
          <w:p w14:paraId="1F80AF25" w14:textId="77777777" w:rsidR="001C489E" w:rsidRPr="001C489E" w:rsidRDefault="001C489E" w:rsidP="001C489E">
            <w:pPr>
              <w:snapToGrid w:val="0"/>
              <w:jc w:val="center"/>
              <w:rPr>
                <w:rFonts w:eastAsia="標楷體"/>
                <w:spacing w:val="20"/>
              </w:rPr>
            </w:pPr>
          </w:p>
        </w:tc>
        <w:tc>
          <w:tcPr>
            <w:tcW w:w="272" w:type="pct"/>
            <w:tcBorders>
              <w:top w:val="single" w:sz="8" w:space="0" w:color="auto"/>
              <w:left w:val="single" w:sz="12" w:space="0" w:color="auto"/>
            </w:tcBorders>
            <w:vAlign w:val="center"/>
          </w:tcPr>
          <w:p w14:paraId="26CBE34D" w14:textId="77777777" w:rsidR="001C489E" w:rsidRPr="001C489E" w:rsidRDefault="001C489E" w:rsidP="001C489E">
            <w:pPr>
              <w:snapToGrid w:val="0"/>
              <w:jc w:val="center"/>
              <w:rPr>
                <w:rFonts w:eastAsia="標楷體"/>
                <w:spacing w:val="20"/>
              </w:rPr>
            </w:pPr>
          </w:p>
        </w:tc>
        <w:tc>
          <w:tcPr>
            <w:tcW w:w="272" w:type="pct"/>
            <w:tcBorders>
              <w:top w:val="single" w:sz="8" w:space="0" w:color="auto"/>
              <w:right w:val="single" w:sz="12" w:space="0" w:color="auto"/>
            </w:tcBorders>
            <w:vAlign w:val="center"/>
          </w:tcPr>
          <w:p w14:paraId="76DBD809" w14:textId="77777777" w:rsidR="001C489E" w:rsidRPr="001C489E" w:rsidRDefault="001C489E" w:rsidP="001C489E">
            <w:pPr>
              <w:snapToGrid w:val="0"/>
              <w:jc w:val="center"/>
              <w:rPr>
                <w:rFonts w:eastAsia="標楷體"/>
                <w:spacing w:val="20"/>
              </w:rPr>
            </w:pPr>
          </w:p>
        </w:tc>
        <w:tc>
          <w:tcPr>
            <w:tcW w:w="272" w:type="pct"/>
            <w:tcBorders>
              <w:top w:val="single" w:sz="8" w:space="0" w:color="auto"/>
              <w:left w:val="single" w:sz="12" w:space="0" w:color="auto"/>
            </w:tcBorders>
            <w:vAlign w:val="center"/>
          </w:tcPr>
          <w:p w14:paraId="6AFBD404" w14:textId="77777777" w:rsidR="001C489E" w:rsidRPr="001C489E" w:rsidRDefault="001C489E" w:rsidP="001C489E">
            <w:pPr>
              <w:snapToGrid w:val="0"/>
              <w:jc w:val="center"/>
              <w:rPr>
                <w:rFonts w:eastAsia="標楷體"/>
                <w:spacing w:val="20"/>
              </w:rPr>
            </w:pPr>
          </w:p>
        </w:tc>
        <w:tc>
          <w:tcPr>
            <w:tcW w:w="272" w:type="pct"/>
            <w:tcBorders>
              <w:top w:val="single" w:sz="8" w:space="0" w:color="auto"/>
              <w:right w:val="single" w:sz="12" w:space="0" w:color="auto"/>
            </w:tcBorders>
            <w:vAlign w:val="center"/>
          </w:tcPr>
          <w:p w14:paraId="5A019C4E" w14:textId="3D79EEC5" w:rsidR="001C489E" w:rsidRPr="001C489E" w:rsidRDefault="001C489E" w:rsidP="001C489E">
            <w:pPr>
              <w:snapToGrid w:val="0"/>
              <w:jc w:val="center"/>
              <w:rPr>
                <w:rFonts w:eastAsia="標楷體"/>
                <w:spacing w:val="20"/>
              </w:rPr>
            </w:pPr>
            <w:r w:rsidRPr="001C489E">
              <w:rPr>
                <w:rFonts w:eastAsia="標楷體"/>
                <w:spacing w:val="20"/>
              </w:rPr>
              <w:t>3</w:t>
            </w:r>
          </w:p>
        </w:tc>
        <w:tc>
          <w:tcPr>
            <w:tcW w:w="272" w:type="pct"/>
            <w:tcBorders>
              <w:top w:val="single" w:sz="8" w:space="0" w:color="auto"/>
              <w:left w:val="single" w:sz="12" w:space="0" w:color="auto"/>
            </w:tcBorders>
            <w:vAlign w:val="center"/>
          </w:tcPr>
          <w:p w14:paraId="0AD64A1C" w14:textId="77777777" w:rsidR="001C489E" w:rsidRPr="001C489E" w:rsidRDefault="001C489E" w:rsidP="001C489E">
            <w:pPr>
              <w:snapToGrid w:val="0"/>
              <w:jc w:val="center"/>
              <w:rPr>
                <w:rFonts w:eastAsia="標楷體"/>
                <w:spacing w:val="20"/>
              </w:rPr>
            </w:pPr>
          </w:p>
        </w:tc>
        <w:tc>
          <w:tcPr>
            <w:tcW w:w="287" w:type="pct"/>
            <w:tcBorders>
              <w:top w:val="single" w:sz="8" w:space="0" w:color="auto"/>
              <w:right w:val="single" w:sz="12" w:space="0" w:color="auto"/>
            </w:tcBorders>
            <w:vAlign w:val="center"/>
          </w:tcPr>
          <w:p w14:paraId="59E5CB9E" w14:textId="77777777" w:rsidR="001C489E" w:rsidRPr="001C489E" w:rsidRDefault="001C489E" w:rsidP="001C489E">
            <w:pPr>
              <w:snapToGrid w:val="0"/>
              <w:jc w:val="center"/>
              <w:rPr>
                <w:rFonts w:eastAsia="標楷體"/>
                <w:spacing w:val="20"/>
              </w:rPr>
            </w:pPr>
          </w:p>
        </w:tc>
      </w:tr>
      <w:tr w:rsidR="001C489E" w:rsidRPr="001C489E" w14:paraId="2623086E" w14:textId="77777777" w:rsidTr="0092709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706"/>
        </w:trPr>
        <w:tc>
          <w:tcPr>
            <w:tcW w:w="2810" w:type="pct"/>
            <w:tcBorders>
              <w:top w:val="single" w:sz="8" w:space="0" w:color="auto"/>
              <w:left w:val="single" w:sz="12" w:space="0" w:color="auto"/>
              <w:right w:val="single" w:sz="12" w:space="0" w:color="auto"/>
            </w:tcBorders>
            <w:vAlign w:val="center"/>
          </w:tcPr>
          <w:p w14:paraId="1711C86B" w14:textId="77777777" w:rsidR="001C489E" w:rsidRPr="001C489E" w:rsidRDefault="001C489E" w:rsidP="001C489E">
            <w:pPr>
              <w:snapToGrid w:val="0"/>
              <w:rPr>
                <w:rFonts w:eastAsia="標楷體"/>
              </w:rPr>
            </w:pPr>
            <w:r w:rsidRPr="001C489E">
              <w:rPr>
                <w:rFonts w:eastAsia="標楷體"/>
              </w:rPr>
              <w:t>資產評價（</w:t>
            </w:r>
            <w:r w:rsidRPr="001C489E">
              <w:rPr>
                <w:rFonts w:eastAsia="標楷體"/>
              </w:rPr>
              <w:t>3</w:t>
            </w:r>
            <w:r w:rsidRPr="001C489E">
              <w:rPr>
                <w:rFonts w:eastAsia="標楷體"/>
              </w:rPr>
              <w:t>學分）</w:t>
            </w:r>
          </w:p>
          <w:p w14:paraId="20426C97" w14:textId="77777777" w:rsidR="001C489E" w:rsidRPr="001C489E" w:rsidRDefault="001C489E" w:rsidP="001C489E">
            <w:pPr>
              <w:snapToGrid w:val="0"/>
              <w:rPr>
                <w:rFonts w:eastAsia="標楷體"/>
              </w:rPr>
            </w:pPr>
            <w:r w:rsidRPr="001C489E">
              <w:rPr>
                <w:rFonts w:eastAsia="標楷體"/>
              </w:rPr>
              <w:t>Asset Pricing</w:t>
            </w:r>
          </w:p>
        </w:tc>
        <w:tc>
          <w:tcPr>
            <w:tcW w:w="271" w:type="pct"/>
            <w:tcBorders>
              <w:top w:val="single" w:sz="8" w:space="0" w:color="auto"/>
              <w:left w:val="single" w:sz="12" w:space="0" w:color="auto"/>
            </w:tcBorders>
            <w:vAlign w:val="center"/>
          </w:tcPr>
          <w:p w14:paraId="2F4CADC8" w14:textId="77777777" w:rsidR="001C489E" w:rsidRPr="001C489E" w:rsidRDefault="001C489E" w:rsidP="001C489E">
            <w:pPr>
              <w:snapToGrid w:val="0"/>
              <w:jc w:val="center"/>
              <w:rPr>
                <w:rFonts w:eastAsia="標楷體"/>
                <w:spacing w:val="20"/>
              </w:rPr>
            </w:pPr>
          </w:p>
        </w:tc>
        <w:tc>
          <w:tcPr>
            <w:tcW w:w="272" w:type="pct"/>
            <w:tcBorders>
              <w:top w:val="single" w:sz="8" w:space="0" w:color="auto"/>
              <w:right w:val="single" w:sz="12" w:space="0" w:color="auto"/>
            </w:tcBorders>
            <w:vAlign w:val="center"/>
          </w:tcPr>
          <w:p w14:paraId="2BB38BBA" w14:textId="77777777" w:rsidR="001C489E" w:rsidRPr="001C489E" w:rsidRDefault="001C489E" w:rsidP="001C489E">
            <w:pPr>
              <w:snapToGrid w:val="0"/>
              <w:jc w:val="center"/>
              <w:rPr>
                <w:rFonts w:eastAsia="標楷體"/>
                <w:spacing w:val="20"/>
              </w:rPr>
            </w:pPr>
          </w:p>
        </w:tc>
        <w:tc>
          <w:tcPr>
            <w:tcW w:w="272" w:type="pct"/>
            <w:tcBorders>
              <w:top w:val="single" w:sz="8" w:space="0" w:color="auto"/>
              <w:left w:val="single" w:sz="12" w:space="0" w:color="auto"/>
            </w:tcBorders>
            <w:vAlign w:val="center"/>
          </w:tcPr>
          <w:p w14:paraId="22042FA5" w14:textId="77777777" w:rsidR="001C489E" w:rsidRPr="001C489E" w:rsidRDefault="001C489E" w:rsidP="001C489E">
            <w:pPr>
              <w:snapToGrid w:val="0"/>
              <w:jc w:val="center"/>
              <w:rPr>
                <w:rFonts w:eastAsia="標楷體"/>
                <w:spacing w:val="20"/>
              </w:rPr>
            </w:pPr>
          </w:p>
        </w:tc>
        <w:tc>
          <w:tcPr>
            <w:tcW w:w="272" w:type="pct"/>
            <w:tcBorders>
              <w:top w:val="single" w:sz="8" w:space="0" w:color="auto"/>
              <w:right w:val="single" w:sz="12" w:space="0" w:color="auto"/>
            </w:tcBorders>
            <w:vAlign w:val="center"/>
          </w:tcPr>
          <w:p w14:paraId="15A494F3" w14:textId="77777777" w:rsidR="001C489E" w:rsidRPr="001C489E" w:rsidRDefault="001C489E" w:rsidP="001C489E">
            <w:pPr>
              <w:snapToGrid w:val="0"/>
              <w:jc w:val="center"/>
              <w:rPr>
                <w:rFonts w:eastAsia="標楷體"/>
                <w:spacing w:val="20"/>
              </w:rPr>
            </w:pPr>
          </w:p>
        </w:tc>
        <w:tc>
          <w:tcPr>
            <w:tcW w:w="272" w:type="pct"/>
            <w:tcBorders>
              <w:top w:val="single" w:sz="8" w:space="0" w:color="auto"/>
              <w:left w:val="single" w:sz="12" w:space="0" w:color="auto"/>
            </w:tcBorders>
            <w:vAlign w:val="center"/>
          </w:tcPr>
          <w:p w14:paraId="65F2F71B" w14:textId="77777777" w:rsidR="001C489E" w:rsidRPr="001C489E" w:rsidRDefault="001C489E" w:rsidP="001C489E">
            <w:pPr>
              <w:snapToGrid w:val="0"/>
              <w:jc w:val="center"/>
              <w:rPr>
                <w:rFonts w:eastAsia="標楷體"/>
                <w:spacing w:val="20"/>
              </w:rPr>
            </w:pPr>
          </w:p>
        </w:tc>
        <w:tc>
          <w:tcPr>
            <w:tcW w:w="272" w:type="pct"/>
            <w:tcBorders>
              <w:top w:val="single" w:sz="8" w:space="0" w:color="auto"/>
              <w:right w:val="single" w:sz="12" w:space="0" w:color="auto"/>
            </w:tcBorders>
            <w:vAlign w:val="center"/>
          </w:tcPr>
          <w:p w14:paraId="34FEB5EE" w14:textId="37AB074D" w:rsidR="001C489E" w:rsidRPr="001C489E" w:rsidRDefault="001C489E" w:rsidP="001C489E">
            <w:pPr>
              <w:snapToGrid w:val="0"/>
              <w:jc w:val="center"/>
              <w:rPr>
                <w:rFonts w:eastAsia="標楷體"/>
                <w:spacing w:val="20"/>
              </w:rPr>
            </w:pPr>
          </w:p>
        </w:tc>
        <w:tc>
          <w:tcPr>
            <w:tcW w:w="272" w:type="pct"/>
            <w:tcBorders>
              <w:top w:val="single" w:sz="8" w:space="0" w:color="auto"/>
              <w:left w:val="single" w:sz="12" w:space="0" w:color="auto"/>
            </w:tcBorders>
            <w:vAlign w:val="center"/>
          </w:tcPr>
          <w:p w14:paraId="2A962D40" w14:textId="3743E30C" w:rsidR="001C489E" w:rsidRPr="001C489E" w:rsidRDefault="001C489E" w:rsidP="001C489E">
            <w:pPr>
              <w:snapToGrid w:val="0"/>
              <w:jc w:val="center"/>
              <w:rPr>
                <w:rFonts w:eastAsia="標楷體"/>
                <w:spacing w:val="20"/>
              </w:rPr>
            </w:pPr>
            <w:r w:rsidRPr="001C489E">
              <w:rPr>
                <w:rFonts w:eastAsia="標楷體"/>
                <w:spacing w:val="20"/>
              </w:rPr>
              <w:t>3</w:t>
            </w:r>
          </w:p>
        </w:tc>
        <w:tc>
          <w:tcPr>
            <w:tcW w:w="287" w:type="pct"/>
            <w:tcBorders>
              <w:top w:val="single" w:sz="8" w:space="0" w:color="auto"/>
              <w:right w:val="single" w:sz="12" w:space="0" w:color="auto"/>
            </w:tcBorders>
            <w:vAlign w:val="center"/>
          </w:tcPr>
          <w:p w14:paraId="5E52B628" w14:textId="77777777" w:rsidR="001C489E" w:rsidRPr="001C489E" w:rsidRDefault="001C489E" w:rsidP="001C489E">
            <w:pPr>
              <w:snapToGrid w:val="0"/>
              <w:jc w:val="center"/>
              <w:rPr>
                <w:rFonts w:eastAsia="標楷體"/>
                <w:spacing w:val="20"/>
              </w:rPr>
            </w:pPr>
          </w:p>
        </w:tc>
      </w:tr>
      <w:tr w:rsidR="001C489E" w:rsidRPr="001C489E" w14:paraId="61F90107" w14:textId="77777777" w:rsidTr="0092709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706"/>
        </w:trPr>
        <w:tc>
          <w:tcPr>
            <w:tcW w:w="2810" w:type="pct"/>
            <w:tcBorders>
              <w:left w:val="single" w:sz="12" w:space="0" w:color="auto"/>
              <w:right w:val="single" w:sz="12" w:space="0" w:color="auto"/>
            </w:tcBorders>
            <w:vAlign w:val="center"/>
          </w:tcPr>
          <w:p w14:paraId="62FFC210" w14:textId="235522CF" w:rsidR="001C489E" w:rsidRPr="001C489E" w:rsidRDefault="001C489E" w:rsidP="001C489E">
            <w:pPr>
              <w:snapToGrid w:val="0"/>
              <w:rPr>
                <w:rFonts w:eastAsia="標楷體"/>
                <w:spacing w:val="20"/>
              </w:rPr>
            </w:pPr>
            <w:r w:rsidRPr="001C489E">
              <w:rPr>
                <w:rFonts w:eastAsia="標楷體"/>
              </w:rPr>
              <w:t>財務風險管理</w:t>
            </w:r>
            <w:r w:rsidRPr="001C489E">
              <w:rPr>
                <w:rFonts w:eastAsia="標楷體"/>
                <w:spacing w:val="20"/>
              </w:rPr>
              <w:t>（</w:t>
            </w:r>
            <w:r w:rsidRPr="001C489E">
              <w:rPr>
                <w:rFonts w:eastAsia="標楷體"/>
              </w:rPr>
              <w:t>3</w:t>
            </w:r>
            <w:r w:rsidRPr="001C489E">
              <w:rPr>
                <w:rFonts w:eastAsia="標楷體"/>
                <w:spacing w:val="20"/>
              </w:rPr>
              <w:t>學分）</w:t>
            </w:r>
          </w:p>
          <w:p w14:paraId="08C4DB4C" w14:textId="77777777" w:rsidR="001C489E" w:rsidRPr="001C489E" w:rsidRDefault="001C489E" w:rsidP="001C489E">
            <w:pPr>
              <w:snapToGrid w:val="0"/>
              <w:rPr>
                <w:rFonts w:eastAsia="標楷體"/>
                <w:spacing w:val="20"/>
              </w:rPr>
            </w:pPr>
            <w:r w:rsidRPr="001C489E">
              <w:rPr>
                <w:rFonts w:eastAsia="標楷體"/>
                <w:spacing w:val="20"/>
              </w:rPr>
              <w:t>Risk Management</w:t>
            </w:r>
          </w:p>
        </w:tc>
        <w:tc>
          <w:tcPr>
            <w:tcW w:w="271" w:type="pct"/>
            <w:tcBorders>
              <w:left w:val="single" w:sz="12" w:space="0" w:color="auto"/>
            </w:tcBorders>
            <w:vAlign w:val="center"/>
          </w:tcPr>
          <w:p w14:paraId="031DB347" w14:textId="77777777" w:rsidR="001C489E" w:rsidRPr="001C489E" w:rsidRDefault="001C489E" w:rsidP="001C489E">
            <w:pPr>
              <w:snapToGrid w:val="0"/>
              <w:jc w:val="center"/>
              <w:rPr>
                <w:rFonts w:eastAsia="標楷體"/>
                <w:spacing w:val="20"/>
              </w:rPr>
            </w:pPr>
          </w:p>
        </w:tc>
        <w:tc>
          <w:tcPr>
            <w:tcW w:w="272" w:type="pct"/>
            <w:tcBorders>
              <w:right w:val="single" w:sz="12" w:space="0" w:color="auto"/>
            </w:tcBorders>
            <w:vAlign w:val="center"/>
          </w:tcPr>
          <w:p w14:paraId="257354E8" w14:textId="77777777" w:rsidR="001C489E" w:rsidRPr="001C489E" w:rsidRDefault="001C489E" w:rsidP="001C489E">
            <w:pPr>
              <w:snapToGrid w:val="0"/>
              <w:jc w:val="center"/>
              <w:rPr>
                <w:rFonts w:eastAsia="標楷體"/>
                <w:spacing w:val="20"/>
              </w:rPr>
            </w:pPr>
          </w:p>
        </w:tc>
        <w:tc>
          <w:tcPr>
            <w:tcW w:w="272" w:type="pct"/>
            <w:tcBorders>
              <w:left w:val="single" w:sz="12" w:space="0" w:color="auto"/>
            </w:tcBorders>
            <w:vAlign w:val="center"/>
          </w:tcPr>
          <w:p w14:paraId="548CFEE8" w14:textId="77777777" w:rsidR="001C489E" w:rsidRPr="001C489E" w:rsidRDefault="001C489E" w:rsidP="001C489E">
            <w:pPr>
              <w:snapToGrid w:val="0"/>
              <w:jc w:val="center"/>
              <w:rPr>
                <w:rFonts w:eastAsia="標楷體"/>
                <w:spacing w:val="20"/>
              </w:rPr>
            </w:pPr>
          </w:p>
        </w:tc>
        <w:tc>
          <w:tcPr>
            <w:tcW w:w="272" w:type="pct"/>
            <w:tcBorders>
              <w:right w:val="single" w:sz="12" w:space="0" w:color="auto"/>
            </w:tcBorders>
            <w:vAlign w:val="center"/>
          </w:tcPr>
          <w:p w14:paraId="401BE4B8" w14:textId="77777777" w:rsidR="001C489E" w:rsidRPr="001C489E" w:rsidRDefault="001C489E" w:rsidP="001C489E">
            <w:pPr>
              <w:snapToGrid w:val="0"/>
              <w:jc w:val="center"/>
              <w:rPr>
                <w:rFonts w:eastAsia="標楷體"/>
                <w:spacing w:val="20"/>
              </w:rPr>
            </w:pPr>
          </w:p>
        </w:tc>
        <w:tc>
          <w:tcPr>
            <w:tcW w:w="272" w:type="pct"/>
            <w:tcBorders>
              <w:left w:val="single" w:sz="12" w:space="0" w:color="auto"/>
            </w:tcBorders>
            <w:vAlign w:val="center"/>
          </w:tcPr>
          <w:p w14:paraId="092249E7" w14:textId="77777777" w:rsidR="001C489E" w:rsidRPr="001C489E" w:rsidRDefault="001C489E" w:rsidP="001C489E">
            <w:pPr>
              <w:snapToGrid w:val="0"/>
              <w:jc w:val="center"/>
              <w:rPr>
                <w:rFonts w:eastAsia="標楷體"/>
                <w:spacing w:val="20"/>
              </w:rPr>
            </w:pPr>
          </w:p>
        </w:tc>
        <w:tc>
          <w:tcPr>
            <w:tcW w:w="272" w:type="pct"/>
            <w:tcBorders>
              <w:right w:val="single" w:sz="12" w:space="0" w:color="auto"/>
            </w:tcBorders>
            <w:vAlign w:val="center"/>
          </w:tcPr>
          <w:p w14:paraId="0379DB58" w14:textId="77777777" w:rsidR="001C489E" w:rsidRPr="001C489E" w:rsidRDefault="001C489E" w:rsidP="001C489E">
            <w:pPr>
              <w:snapToGrid w:val="0"/>
              <w:jc w:val="center"/>
              <w:rPr>
                <w:rFonts w:eastAsia="標楷體"/>
                <w:spacing w:val="20"/>
              </w:rPr>
            </w:pPr>
          </w:p>
        </w:tc>
        <w:tc>
          <w:tcPr>
            <w:tcW w:w="272" w:type="pct"/>
            <w:tcBorders>
              <w:left w:val="single" w:sz="12" w:space="0" w:color="auto"/>
            </w:tcBorders>
            <w:vAlign w:val="center"/>
          </w:tcPr>
          <w:p w14:paraId="74E069D3" w14:textId="77777777" w:rsidR="001C489E" w:rsidRPr="001C489E" w:rsidRDefault="001C489E" w:rsidP="001C489E">
            <w:pPr>
              <w:snapToGrid w:val="0"/>
              <w:jc w:val="center"/>
              <w:rPr>
                <w:rFonts w:eastAsia="標楷體"/>
                <w:spacing w:val="20"/>
              </w:rPr>
            </w:pPr>
            <w:r w:rsidRPr="001C489E">
              <w:rPr>
                <w:rFonts w:eastAsia="標楷體"/>
                <w:spacing w:val="20"/>
              </w:rPr>
              <w:t>3</w:t>
            </w:r>
          </w:p>
        </w:tc>
        <w:tc>
          <w:tcPr>
            <w:tcW w:w="287" w:type="pct"/>
            <w:tcBorders>
              <w:right w:val="single" w:sz="12" w:space="0" w:color="auto"/>
            </w:tcBorders>
            <w:vAlign w:val="center"/>
          </w:tcPr>
          <w:p w14:paraId="6048BFF5" w14:textId="77777777" w:rsidR="001C489E" w:rsidRPr="001C489E" w:rsidRDefault="001C489E" w:rsidP="001C489E">
            <w:pPr>
              <w:snapToGrid w:val="0"/>
              <w:jc w:val="center"/>
              <w:rPr>
                <w:rFonts w:eastAsia="標楷體"/>
                <w:spacing w:val="20"/>
              </w:rPr>
            </w:pPr>
          </w:p>
        </w:tc>
      </w:tr>
      <w:tr w:rsidR="001C489E" w:rsidRPr="001C489E" w14:paraId="1F3AA7B4" w14:textId="77777777" w:rsidTr="0092709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709"/>
        </w:trPr>
        <w:tc>
          <w:tcPr>
            <w:tcW w:w="2810" w:type="pct"/>
            <w:tcBorders>
              <w:left w:val="single" w:sz="12" w:space="0" w:color="auto"/>
              <w:right w:val="single" w:sz="12" w:space="0" w:color="auto"/>
            </w:tcBorders>
            <w:vAlign w:val="center"/>
          </w:tcPr>
          <w:p w14:paraId="28A96062" w14:textId="6F94AE22" w:rsidR="001C489E" w:rsidRPr="001C489E" w:rsidRDefault="001C489E" w:rsidP="001C489E">
            <w:pPr>
              <w:snapToGrid w:val="0"/>
              <w:rPr>
                <w:rFonts w:eastAsia="標楷體"/>
                <w:spacing w:val="20"/>
              </w:rPr>
            </w:pPr>
            <w:r w:rsidRPr="001C489E">
              <w:rPr>
                <w:rFonts w:eastAsia="標楷體"/>
                <w:spacing w:val="20"/>
              </w:rPr>
              <w:t>公司治理（</w:t>
            </w:r>
            <w:r w:rsidRPr="001C489E">
              <w:rPr>
                <w:rFonts w:eastAsia="標楷體"/>
              </w:rPr>
              <w:t>3</w:t>
            </w:r>
            <w:r w:rsidRPr="001C489E">
              <w:rPr>
                <w:rFonts w:eastAsia="標楷體"/>
                <w:spacing w:val="20"/>
              </w:rPr>
              <w:t>學分）</w:t>
            </w:r>
          </w:p>
          <w:p w14:paraId="04E3463A" w14:textId="77777777" w:rsidR="001C489E" w:rsidRPr="001C489E" w:rsidRDefault="001C489E" w:rsidP="001C489E">
            <w:pPr>
              <w:snapToGrid w:val="0"/>
              <w:rPr>
                <w:rFonts w:eastAsia="標楷體"/>
                <w:spacing w:val="20"/>
              </w:rPr>
            </w:pPr>
            <w:r w:rsidRPr="001C489E">
              <w:rPr>
                <w:rFonts w:eastAsia="標楷體"/>
                <w:spacing w:val="20"/>
              </w:rPr>
              <w:t>Corporate Governance</w:t>
            </w:r>
          </w:p>
        </w:tc>
        <w:tc>
          <w:tcPr>
            <w:tcW w:w="271" w:type="pct"/>
            <w:tcBorders>
              <w:left w:val="single" w:sz="12" w:space="0" w:color="auto"/>
            </w:tcBorders>
            <w:vAlign w:val="center"/>
          </w:tcPr>
          <w:p w14:paraId="1E09E282" w14:textId="77777777" w:rsidR="001C489E" w:rsidRPr="001C489E" w:rsidRDefault="001C489E" w:rsidP="001C489E">
            <w:pPr>
              <w:snapToGrid w:val="0"/>
              <w:jc w:val="center"/>
              <w:rPr>
                <w:rFonts w:eastAsia="標楷體"/>
                <w:spacing w:val="20"/>
              </w:rPr>
            </w:pPr>
          </w:p>
        </w:tc>
        <w:tc>
          <w:tcPr>
            <w:tcW w:w="272" w:type="pct"/>
            <w:tcBorders>
              <w:right w:val="single" w:sz="12" w:space="0" w:color="auto"/>
            </w:tcBorders>
            <w:vAlign w:val="center"/>
          </w:tcPr>
          <w:p w14:paraId="7C435AFB" w14:textId="77777777" w:rsidR="001C489E" w:rsidRPr="001C489E" w:rsidRDefault="001C489E" w:rsidP="001C489E">
            <w:pPr>
              <w:snapToGrid w:val="0"/>
              <w:jc w:val="center"/>
              <w:rPr>
                <w:rFonts w:eastAsia="標楷體"/>
                <w:spacing w:val="20"/>
              </w:rPr>
            </w:pPr>
          </w:p>
        </w:tc>
        <w:tc>
          <w:tcPr>
            <w:tcW w:w="272" w:type="pct"/>
            <w:tcBorders>
              <w:left w:val="single" w:sz="12" w:space="0" w:color="auto"/>
            </w:tcBorders>
            <w:vAlign w:val="center"/>
          </w:tcPr>
          <w:p w14:paraId="3F065382" w14:textId="77777777" w:rsidR="001C489E" w:rsidRPr="001C489E" w:rsidRDefault="001C489E" w:rsidP="001C489E">
            <w:pPr>
              <w:snapToGrid w:val="0"/>
              <w:jc w:val="center"/>
              <w:rPr>
                <w:rFonts w:eastAsia="標楷體"/>
                <w:spacing w:val="20"/>
              </w:rPr>
            </w:pPr>
          </w:p>
        </w:tc>
        <w:tc>
          <w:tcPr>
            <w:tcW w:w="272" w:type="pct"/>
            <w:tcBorders>
              <w:right w:val="single" w:sz="12" w:space="0" w:color="auto"/>
            </w:tcBorders>
            <w:vAlign w:val="center"/>
          </w:tcPr>
          <w:p w14:paraId="70BE73AC" w14:textId="77777777" w:rsidR="001C489E" w:rsidRPr="001C489E" w:rsidRDefault="001C489E" w:rsidP="001C489E">
            <w:pPr>
              <w:snapToGrid w:val="0"/>
              <w:jc w:val="center"/>
              <w:rPr>
                <w:rFonts w:eastAsia="標楷體"/>
                <w:spacing w:val="20"/>
              </w:rPr>
            </w:pPr>
          </w:p>
        </w:tc>
        <w:tc>
          <w:tcPr>
            <w:tcW w:w="272" w:type="pct"/>
            <w:tcBorders>
              <w:left w:val="single" w:sz="12" w:space="0" w:color="auto"/>
            </w:tcBorders>
            <w:vAlign w:val="center"/>
          </w:tcPr>
          <w:p w14:paraId="55687855" w14:textId="77777777" w:rsidR="001C489E" w:rsidRPr="001C489E" w:rsidRDefault="001C489E" w:rsidP="001C489E">
            <w:pPr>
              <w:snapToGrid w:val="0"/>
              <w:jc w:val="center"/>
              <w:rPr>
                <w:rFonts w:eastAsia="標楷體"/>
                <w:spacing w:val="20"/>
              </w:rPr>
            </w:pPr>
          </w:p>
        </w:tc>
        <w:tc>
          <w:tcPr>
            <w:tcW w:w="272" w:type="pct"/>
            <w:tcBorders>
              <w:right w:val="single" w:sz="12" w:space="0" w:color="auto"/>
            </w:tcBorders>
            <w:vAlign w:val="center"/>
          </w:tcPr>
          <w:p w14:paraId="23DD2F9E" w14:textId="77777777" w:rsidR="001C489E" w:rsidRPr="001C489E" w:rsidRDefault="001C489E" w:rsidP="001C489E">
            <w:pPr>
              <w:snapToGrid w:val="0"/>
              <w:jc w:val="center"/>
              <w:rPr>
                <w:rFonts w:eastAsia="標楷體"/>
                <w:spacing w:val="20"/>
              </w:rPr>
            </w:pPr>
          </w:p>
        </w:tc>
        <w:tc>
          <w:tcPr>
            <w:tcW w:w="272" w:type="pct"/>
            <w:tcBorders>
              <w:left w:val="single" w:sz="12" w:space="0" w:color="auto"/>
            </w:tcBorders>
            <w:vAlign w:val="center"/>
          </w:tcPr>
          <w:p w14:paraId="777898F6" w14:textId="77777777" w:rsidR="001C489E" w:rsidRPr="001C489E" w:rsidRDefault="001C489E" w:rsidP="001C489E">
            <w:pPr>
              <w:snapToGrid w:val="0"/>
              <w:jc w:val="center"/>
              <w:rPr>
                <w:rFonts w:eastAsia="標楷體"/>
                <w:spacing w:val="20"/>
              </w:rPr>
            </w:pPr>
            <w:r w:rsidRPr="001C489E">
              <w:rPr>
                <w:rFonts w:eastAsia="標楷體"/>
                <w:spacing w:val="20"/>
              </w:rPr>
              <w:t>3</w:t>
            </w:r>
          </w:p>
        </w:tc>
        <w:tc>
          <w:tcPr>
            <w:tcW w:w="287" w:type="pct"/>
            <w:tcBorders>
              <w:right w:val="single" w:sz="12" w:space="0" w:color="auto"/>
            </w:tcBorders>
            <w:vAlign w:val="center"/>
          </w:tcPr>
          <w:p w14:paraId="68910A07" w14:textId="77777777" w:rsidR="001C489E" w:rsidRPr="001C489E" w:rsidRDefault="001C489E" w:rsidP="001C489E">
            <w:pPr>
              <w:snapToGrid w:val="0"/>
              <w:jc w:val="center"/>
              <w:rPr>
                <w:rFonts w:eastAsia="標楷體"/>
                <w:spacing w:val="20"/>
              </w:rPr>
            </w:pPr>
          </w:p>
        </w:tc>
      </w:tr>
      <w:tr w:rsidR="001C489E" w:rsidRPr="001C489E" w14:paraId="22BB6007" w14:textId="77777777" w:rsidTr="0092709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709"/>
        </w:trPr>
        <w:tc>
          <w:tcPr>
            <w:tcW w:w="2810" w:type="pct"/>
            <w:tcBorders>
              <w:left w:val="single" w:sz="12" w:space="0" w:color="auto"/>
              <w:right w:val="single" w:sz="12" w:space="0" w:color="auto"/>
            </w:tcBorders>
            <w:vAlign w:val="center"/>
          </w:tcPr>
          <w:p w14:paraId="28407338" w14:textId="52E4AA6B" w:rsidR="001C489E" w:rsidRPr="001C489E" w:rsidRDefault="001C489E" w:rsidP="001C489E">
            <w:pPr>
              <w:snapToGrid w:val="0"/>
              <w:rPr>
                <w:rFonts w:eastAsia="標楷體"/>
                <w:spacing w:val="20"/>
              </w:rPr>
            </w:pPr>
            <w:r w:rsidRPr="001C489E">
              <w:rPr>
                <w:rFonts w:eastAsia="標楷體"/>
                <w:spacing w:val="20"/>
              </w:rPr>
              <w:t>金融機構專題（</w:t>
            </w:r>
            <w:r w:rsidRPr="001C489E">
              <w:rPr>
                <w:rFonts w:eastAsia="標楷體"/>
              </w:rPr>
              <w:t>3</w:t>
            </w:r>
            <w:r w:rsidRPr="001C489E">
              <w:rPr>
                <w:rFonts w:eastAsia="標楷體"/>
                <w:spacing w:val="20"/>
              </w:rPr>
              <w:t>學分）</w:t>
            </w:r>
          </w:p>
          <w:p w14:paraId="4B90E21E" w14:textId="77777777" w:rsidR="001C489E" w:rsidRPr="001C489E" w:rsidRDefault="001C489E" w:rsidP="001C489E">
            <w:pPr>
              <w:snapToGrid w:val="0"/>
              <w:rPr>
                <w:rFonts w:eastAsia="標楷體"/>
                <w:spacing w:val="20"/>
              </w:rPr>
            </w:pPr>
            <w:r w:rsidRPr="001C489E">
              <w:rPr>
                <w:rFonts w:eastAsia="標楷體"/>
                <w:spacing w:val="20"/>
              </w:rPr>
              <w:t>Seminar in Financial Institutions</w:t>
            </w:r>
          </w:p>
        </w:tc>
        <w:tc>
          <w:tcPr>
            <w:tcW w:w="271" w:type="pct"/>
            <w:tcBorders>
              <w:left w:val="single" w:sz="12" w:space="0" w:color="auto"/>
            </w:tcBorders>
            <w:vAlign w:val="center"/>
          </w:tcPr>
          <w:p w14:paraId="103F6A46" w14:textId="77777777" w:rsidR="001C489E" w:rsidRPr="001C489E" w:rsidRDefault="001C489E" w:rsidP="001C489E">
            <w:pPr>
              <w:snapToGrid w:val="0"/>
              <w:jc w:val="center"/>
              <w:rPr>
                <w:rFonts w:eastAsia="標楷體"/>
                <w:spacing w:val="20"/>
              </w:rPr>
            </w:pPr>
          </w:p>
        </w:tc>
        <w:tc>
          <w:tcPr>
            <w:tcW w:w="272" w:type="pct"/>
            <w:tcBorders>
              <w:right w:val="single" w:sz="12" w:space="0" w:color="auto"/>
            </w:tcBorders>
            <w:vAlign w:val="center"/>
          </w:tcPr>
          <w:p w14:paraId="6BDCBCF2" w14:textId="77777777" w:rsidR="001C489E" w:rsidRPr="001C489E" w:rsidRDefault="001C489E" w:rsidP="001C489E">
            <w:pPr>
              <w:snapToGrid w:val="0"/>
              <w:jc w:val="center"/>
              <w:rPr>
                <w:rFonts w:eastAsia="標楷體"/>
                <w:spacing w:val="20"/>
              </w:rPr>
            </w:pPr>
          </w:p>
        </w:tc>
        <w:tc>
          <w:tcPr>
            <w:tcW w:w="272" w:type="pct"/>
            <w:tcBorders>
              <w:left w:val="single" w:sz="12" w:space="0" w:color="auto"/>
            </w:tcBorders>
            <w:vAlign w:val="center"/>
          </w:tcPr>
          <w:p w14:paraId="0E496EA0" w14:textId="77777777" w:rsidR="001C489E" w:rsidRPr="001C489E" w:rsidRDefault="001C489E" w:rsidP="001C489E">
            <w:pPr>
              <w:snapToGrid w:val="0"/>
              <w:jc w:val="center"/>
              <w:rPr>
                <w:rFonts w:eastAsia="標楷體"/>
                <w:spacing w:val="20"/>
              </w:rPr>
            </w:pPr>
          </w:p>
        </w:tc>
        <w:tc>
          <w:tcPr>
            <w:tcW w:w="272" w:type="pct"/>
            <w:tcBorders>
              <w:right w:val="single" w:sz="12" w:space="0" w:color="auto"/>
            </w:tcBorders>
            <w:vAlign w:val="center"/>
          </w:tcPr>
          <w:p w14:paraId="3225BA61" w14:textId="77777777" w:rsidR="001C489E" w:rsidRPr="001C489E" w:rsidRDefault="001C489E" w:rsidP="001C489E">
            <w:pPr>
              <w:snapToGrid w:val="0"/>
              <w:jc w:val="center"/>
              <w:rPr>
                <w:rFonts w:eastAsia="標楷體"/>
                <w:spacing w:val="20"/>
              </w:rPr>
            </w:pPr>
          </w:p>
        </w:tc>
        <w:tc>
          <w:tcPr>
            <w:tcW w:w="272" w:type="pct"/>
            <w:tcBorders>
              <w:left w:val="single" w:sz="12" w:space="0" w:color="auto"/>
            </w:tcBorders>
            <w:vAlign w:val="center"/>
          </w:tcPr>
          <w:p w14:paraId="6C6BF54D" w14:textId="77777777" w:rsidR="001C489E" w:rsidRPr="001C489E" w:rsidRDefault="001C489E" w:rsidP="001C489E">
            <w:pPr>
              <w:snapToGrid w:val="0"/>
              <w:jc w:val="center"/>
              <w:rPr>
                <w:rFonts w:eastAsia="標楷體"/>
                <w:spacing w:val="20"/>
              </w:rPr>
            </w:pPr>
          </w:p>
        </w:tc>
        <w:tc>
          <w:tcPr>
            <w:tcW w:w="272" w:type="pct"/>
            <w:tcBorders>
              <w:right w:val="single" w:sz="12" w:space="0" w:color="auto"/>
            </w:tcBorders>
            <w:vAlign w:val="center"/>
          </w:tcPr>
          <w:p w14:paraId="04AE718E" w14:textId="77777777" w:rsidR="001C489E" w:rsidRPr="001C489E" w:rsidRDefault="001C489E" w:rsidP="001C489E">
            <w:pPr>
              <w:snapToGrid w:val="0"/>
              <w:jc w:val="center"/>
              <w:rPr>
                <w:rFonts w:eastAsia="標楷體"/>
                <w:spacing w:val="20"/>
              </w:rPr>
            </w:pPr>
          </w:p>
        </w:tc>
        <w:tc>
          <w:tcPr>
            <w:tcW w:w="272" w:type="pct"/>
            <w:tcBorders>
              <w:left w:val="single" w:sz="12" w:space="0" w:color="auto"/>
            </w:tcBorders>
            <w:vAlign w:val="center"/>
          </w:tcPr>
          <w:p w14:paraId="3346FB53" w14:textId="77777777" w:rsidR="001C489E" w:rsidRPr="001C489E" w:rsidRDefault="001C489E" w:rsidP="001C489E">
            <w:pPr>
              <w:snapToGrid w:val="0"/>
              <w:jc w:val="center"/>
              <w:rPr>
                <w:rFonts w:eastAsia="標楷體"/>
                <w:spacing w:val="20"/>
              </w:rPr>
            </w:pPr>
            <w:r w:rsidRPr="001C489E">
              <w:rPr>
                <w:rFonts w:eastAsia="標楷體"/>
                <w:spacing w:val="20"/>
              </w:rPr>
              <w:t>3</w:t>
            </w:r>
          </w:p>
        </w:tc>
        <w:tc>
          <w:tcPr>
            <w:tcW w:w="287" w:type="pct"/>
            <w:tcBorders>
              <w:right w:val="single" w:sz="12" w:space="0" w:color="auto"/>
            </w:tcBorders>
            <w:vAlign w:val="center"/>
          </w:tcPr>
          <w:p w14:paraId="45247578" w14:textId="77777777" w:rsidR="001C489E" w:rsidRPr="001C489E" w:rsidRDefault="001C489E" w:rsidP="001C489E">
            <w:pPr>
              <w:snapToGrid w:val="0"/>
              <w:jc w:val="center"/>
              <w:rPr>
                <w:rFonts w:eastAsia="標楷體"/>
                <w:spacing w:val="20"/>
              </w:rPr>
            </w:pPr>
          </w:p>
        </w:tc>
      </w:tr>
      <w:tr w:rsidR="001C489E" w:rsidRPr="001C489E" w14:paraId="739D0728" w14:textId="77777777" w:rsidTr="0092709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709"/>
        </w:trPr>
        <w:tc>
          <w:tcPr>
            <w:tcW w:w="2810" w:type="pct"/>
            <w:tcBorders>
              <w:left w:val="single" w:sz="12" w:space="0" w:color="auto"/>
              <w:bottom w:val="single" w:sz="6" w:space="0" w:color="auto"/>
              <w:right w:val="single" w:sz="12" w:space="0" w:color="auto"/>
            </w:tcBorders>
            <w:vAlign w:val="center"/>
          </w:tcPr>
          <w:p w14:paraId="095FA172" w14:textId="7BBF05F7" w:rsidR="001C489E" w:rsidRPr="001C489E" w:rsidRDefault="001C489E" w:rsidP="001C489E">
            <w:pPr>
              <w:snapToGrid w:val="0"/>
              <w:rPr>
                <w:rFonts w:eastAsia="標楷體"/>
                <w:spacing w:val="20"/>
              </w:rPr>
            </w:pPr>
            <w:r w:rsidRPr="001C489E">
              <w:rPr>
                <w:rFonts w:eastAsia="標楷體"/>
                <w:spacing w:val="20"/>
              </w:rPr>
              <w:t>企業評價（</w:t>
            </w:r>
            <w:r w:rsidRPr="001C489E">
              <w:rPr>
                <w:rFonts w:eastAsia="標楷體"/>
              </w:rPr>
              <w:t>3</w:t>
            </w:r>
            <w:r w:rsidRPr="001C489E">
              <w:rPr>
                <w:rFonts w:eastAsia="標楷體"/>
                <w:spacing w:val="20"/>
              </w:rPr>
              <w:t>學分）</w:t>
            </w:r>
          </w:p>
          <w:p w14:paraId="34C14F08" w14:textId="77777777" w:rsidR="001C489E" w:rsidRPr="001C489E" w:rsidRDefault="001C489E" w:rsidP="001C489E">
            <w:pPr>
              <w:snapToGrid w:val="0"/>
              <w:rPr>
                <w:rFonts w:eastAsia="標楷體"/>
                <w:spacing w:val="20"/>
              </w:rPr>
            </w:pPr>
            <w:r w:rsidRPr="001C489E">
              <w:rPr>
                <w:rFonts w:eastAsia="標楷體"/>
                <w:spacing w:val="20"/>
              </w:rPr>
              <w:t>Business Valuation</w:t>
            </w:r>
          </w:p>
        </w:tc>
        <w:tc>
          <w:tcPr>
            <w:tcW w:w="271" w:type="pct"/>
            <w:tcBorders>
              <w:left w:val="single" w:sz="12" w:space="0" w:color="auto"/>
              <w:bottom w:val="single" w:sz="6" w:space="0" w:color="auto"/>
            </w:tcBorders>
            <w:vAlign w:val="center"/>
          </w:tcPr>
          <w:p w14:paraId="7701BDB8" w14:textId="77777777" w:rsidR="001C489E" w:rsidRPr="001C489E" w:rsidRDefault="001C489E" w:rsidP="001C489E">
            <w:pPr>
              <w:snapToGrid w:val="0"/>
              <w:jc w:val="center"/>
              <w:rPr>
                <w:rFonts w:eastAsia="標楷體"/>
                <w:spacing w:val="20"/>
              </w:rPr>
            </w:pPr>
          </w:p>
        </w:tc>
        <w:tc>
          <w:tcPr>
            <w:tcW w:w="272" w:type="pct"/>
            <w:tcBorders>
              <w:bottom w:val="single" w:sz="6" w:space="0" w:color="auto"/>
              <w:right w:val="single" w:sz="12" w:space="0" w:color="auto"/>
            </w:tcBorders>
            <w:vAlign w:val="center"/>
          </w:tcPr>
          <w:p w14:paraId="18D8378E" w14:textId="77777777" w:rsidR="001C489E" w:rsidRPr="001C489E" w:rsidRDefault="001C489E" w:rsidP="001C489E">
            <w:pPr>
              <w:snapToGrid w:val="0"/>
              <w:jc w:val="center"/>
              <w:rPr>
                <w:rFonts w:eastAsia="標楷體"/>
                <w:spacing w:val="20"/>
              </w:rPr>
            </w:pPr>
          </w:p>
        </w:tc>
        <w:tc>
          <w:tcPr>
            <w:tcW w:w="272" w:type="pct"/>
            <w:tcBorders>
              <w:left w:val="single" w:sz="12" w:space="0" w:color="auto"/>
              <w:bottom w:val="single" w:sz="6" w:space="0" w:color="auto"/>
            </w:tcBorders>
            <w:vAlign w:val="center"/>
          </w:tcPr>
          <w:p w14:paraId="39D7F1DE" w14:textId="77777777" w:rsidR="001C489E" w:rsidRPr="001C489E" w:rsidRDefault="001C489E" w:rsidP="001C489E">
            <w:pPr>
              <w:snapToGrid w:val="0"/>
              <w:jc w:val="center"/>
              <w:rPr>
                <w:rFonts w:eastAsia="標楷體"/>
                <w:spacing w:val="20"/>
              </w:rPr>
            </w:pPr>
          </w:p>
        </w:tc>
        <w:tc>
          <w:tcPr>
            <w:tcW w:w="272" w:type="pct"/>
            <w:tcBorders>
              <w:bottom w:val="single" w:sz="6" w:space="0" w:color="auto"/>
              <w:right w:val="single" w:sz="12" w:space="0" w:color="auto"/>
            </w:tcBorders>
            <w:vAlign w:val="center"/>
          </w:tcPr>
          <w:p w14:paraId="2C669CBA" w14:textId="77777777" w:rsidR="001C489E" w:rsidRPr="001C489E" w:rsidRDefault="001C489E" w:rsidP="001C489E">
            <w:pPr>
              <w:snapToGrid w:val="0"/>
              <w:jc w:val="center"/>
              <w:rPr>
                <w:rFonts w:eastAsia="標楷體"/>
                <w:spacing w:val="20"/>
              </w:rPr>
            </w:pPr>
          </w:p>
        </w:tc>
        <w:tc>
          <w:tcPr>
            <w:tcW w:w="272" w:type="pct"/>
            <w:tcBorders>
              <w:left w:val="single" w:sz="12" w:space="0" w:color="auto"/>
              <w:bottom w:val="single" w:sz="6" w:space="0" w:color="auto"/>
            </w:tcBorders>
            <w:vAlign w:val="center"/>
          </w:tcPr>
          <w:p w14:paraId="7797658E" w14:textId="77777777" w:rsidR="001C489E" w:rsidRPr="001C489E" w:rsidRDefault="001C489E" w:rsidP="001C489E">
            <w:pPr>
              <w:snapToGrid w:val="0"/>
              <w:jc w:val="center"/>
              <w:rPr>
                <w:rFonts w:eastAsia="標楷體"/>
                <w:spacing w:val="20"/>
              </w:rPr>
            </w:pPr>
          </w:p>
        </w:tc>
        <w:tc>
          <w:tcPr>
            <w:tcW w:w="272" w:type="pct"/>
            <w:tcBorders>
              <w:bottom w:val="single" w:sz="6" w:space="0" w:color="auto"/>
              <w:right w:val="single" w:sz="12" w:space="0" w:color="auto"/>
            </w:tcBorders>
            <w:vAlign w:val="center"/>
          </w:tcPr>
          <w:p w14:paraId="061FFE90" w14:textId="77777777" w:rsidR="001C489E" w:rsidRPr="001C489E" w:rsidRDefault="001C489E" w:rsidP="001C489E">
            <w:pPr>
              <w:snapToGrid w:val="0"/>
              <w:jc w:val="center"/>
              <w:rPr>
                <w:rFonts w:eastAsia="標楷體"/>
                <w:spacing w:val="20"/>
              </w:rPr>
            </w:pPr>
          </w:p>
        </w:tc>
        <w:tc>
          <w:tcPr>
            <w:tcW w:w="272" w:type="pct"/>
            <w:tcBorders>
              <w:left w:val="single" w:sz="12" w:space="0" w:color="auto"/>
              <w:bottom w:val="single" w:sz="6" w:space="0" w:color="auto"/>
            </w:tcBorders>
            <w:vAlign w:val="center"/>
          </w:tcPr>
          <w:p w14:paraId="14758519" w14:textId="77777777" w:rsidR="001C489E" w:rsidRPr="001C489E" w:rsidRDefault="001C489E" w:rsidP="001C489E">
            <w:pPr>
              <w:snapToGrid w:val="0"/>
              <w:jc w:val="center"/>
              <w:rPr>
                <w:rFonts w:eastAsia="標楷體"/>
                <w:spacing w:val="20"/>
              </w:rPr>
            </w:pPr>
            <w:r w:rsidRPr="001C489E">
              <w:rPr>
                <w:rFonts w:eastAsia="標楷體"/>
                <w:spacing w:val="20"/>
              </w:rPr>
              <w:t>3</w:t>
            </w:r>
          </w:p>
        </w:tc>
        <w:tc>
          <w:tcPr>
            <w:tcW w:w="287" w:type="pct"/>
            <w:tcBorders>
              <w:bottom w:val="single" w:sz="6" w:space="0" w:color="auto"/>
              <w:right w:val="single" w:sz="12" w:space="0" w:color="auto"/>
            </w:tcBorders>
            <w:vAlign w:val="center"/>
          </w:tcPr>
          <w:p w14:paraId="7B7FDF0E" w14:textId="77777777" w:rsidR="001C489E" w:rsidRPr="001C489E" w:rsidRDefault="001C489E" w:rsidP="001C489E">
            <w:pPr>
              <w:snapToGrid w:val="0"/>
              <w:jc w:val="center"/>
              <w:rPr>
                <w:rFonts w:eastAsia="標楷體"/>
                <w:spacing w:val="20"/>
              </w:rPr>
            </w:pPr>
          </w:p>
        </w:tc>
      </w:tr>
      <w:tr w:rsidR="001C489E" w:rsidRPr="001C489E" w14:paraId="34E1D98E" w14:textId="77777777" w:rsidTr="0092709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709"/>
        </w:trPr>
        <w:tc>
          <w:tcPr>
            <w:tcW w:w="2810" w:type="pct"/>
            <w:tcBorders>
              <w:left w:val="single" w:sz="12" w:space="0" w:color="auto"/>
              <w:bottom w:val="single" w:sz="6" w:space="0" w:color="auto"/>
              <w:right w:val="single" w:sz="12" w:space="0" w:color="auto"/>
            </w:tcBorders>
            <w:vAlign w:val="center"/>
          </w:tcPr>
          <w:p w14:paraId="6A287919" w14:textId="77777777" w:rsidR="001C489E" w:rsidRPr="001C489E" w:rsidRDefault="001C489E" w:rsidP="001C489E">
            <w:pPr>
              <w:snapToGrid w:val="0"/>
              <w:rPr>
                <w:rFonts w:eastAsia="標楷體"/>
                <w:spacing w:val="20"/>
              </w:rPr>
            </w:pPr>
            <w:r w:rsidRPr="001C489E">
              <w:rPr>
                <w:rFonts w:eastAsia="標楷體" w:hint="eastAsia"/>
                <w:spacing w:val="20"/>
              </w:rPr>
              <w:t>財富管理實務</w:t>
            </w:r>
            <w:r w:rsidRPr="001C489E">
              <w:rPr>
                <w:rFonts w:eastAsia="標楷體"/>
                <w:spacing w:val="20"/>
              </w:rPr>
              <w:t>（</w:t>
            </w:r>
            <w:r w:rsidRPr="001C489E">
              <w:rPr>
                <w:rFonts w:eastAsia="標楷體"/>
                <w:spacing w:val="20"/>
              </w:rPr>
              <w:t>3</w:t>
            </w:r>
            <w:r w:rsidRPr="001C489E">
              <w:rPr>
                <w:rFonts w:eastAsia="標楷體"/>
                <w:spacing w:val="20"/>
              </w:rPr>
              <w:t>學分）</w:t>
            </w:r>
          </w:p>
          <w:p w14:paraId="2DBA9FC1" w14:textId="77777777" w:rsidR="001C489E" w:rsidRPr="001C489E" w:rsidRDefault="001C489E" w:rsidP="001C489E">
            <w:pPr>
              <w:snapToGrid w:val="0"/>
              <w:rPr>
                <w:rFonts w:eastAsia="標楷體"/>
                <w:spacing w:val="20"/>
              </w:rPr>
            </w:pPr>
            <w:r w:rsidRPr="001C489E">
              <w:rPr>
                <w:rFonts w:eastAsia="標楷體"/>
                <w:spacing w:val="20"/>
              </w:rPr>
              <w:t>Wealth Management Practice</w:t>
            </w:r>
          </w:p>
        </w:tc>
        <w:tc>
          <w:tcPr>
            <w:tcW w:w="271" w:type="pct"/>
            <w:tcBorders>
              <w:left w:val="single" w:sz="12" w:space="0" w:color="auto"/>
              <w:bottom w:val="single" w:sz="6" w:space="0" w:color="auto"/>
            </w:tcBorders>
            <w:vAlign w:val="center"/>
          </w:tcPr>
          <w:p w14:paraId="6B8F89A0" w14:textId="77777777" w:rsidR="001C489E" w:rsidRPr="001C489E" w:rsidRDefault="001C489E" w:rsidP="001C489E">
            <w:pPr>
              <w:snapToGrid w:val="0"/>
              <w:jc w:val="center"/>
              <w:rPr>
                <w:rFonts w:eastAsia="標楷體"/>
                <w:spacing w:val="20"/>
              </w:rPr>
            </w:pPr>
          </w:p>
        </w:tc>
        <w:tc>
          <w:tcPr>
            <w:tcW w:w="272" w:type="pct"/>
            <w:tcBorders>
              <w:bottom w:val="single" w:sz="6" w:space="0" w:color="auto"/>
              <w:right w:val="single" w:sz="12" w:space="0" w:color="auto"/>
            </w:tcBorders>
            <w:vAlign w:val="center"/>
          </w:tcPr>
          <w:p w14:paraId="7C9FA925" w14:textId="77777777" w:rsidR="001C489E" w:rsidRPr="001C489E" w:rsidRDefault="001C489E" w:rsidP="001C489E">
            <w:pPr>
              <w:snapToGrid w:val="0"/>
              <w:jc w:val="center"/>
              <w:rPr>
                <w:rFonts w:eastAsia="標楷體"/>
                <w:spacing w:val="20"/>
              </w:rPr>
            </w:pPr>
          </w:p>
        </w:tc>
        <w:tc>
          <w:tcPr>
            <w:tcW w:w="272" w:type="pct"/>
            <w:tcBorders>
              <w:left w:val="single" w:sz="12" w:space="0" w:color="auto"/>
              <w:bottom w:val="single" w:sz="6" w:space="0" w:color="auto"/>
            </w:tcBorders>
            <w:vAlign w:val="center"/>
          </w:tcPr>
          <w:p w14:paraId="1428F18C" w14:textId="77777777" w:rsidR="001C489E" w:rsidRPr="001C489E" w:rsidRDefault="001C489E" w:rsidP="001C489E">
            <w:pPr>
              <w:snapToGrid w:val="0"/>
              <w:jc w:val="center"/>
              <w:rPr>
                <w:rFonts w:eastAsia="標楷體"/>
                <w:spacing w:val="20"/>
              </w:rPr>
            </w:pPr>
          </w:p>
        </w:tc>
        <w:tc>
          <w:tcPr>
            <w:tcW w:w="272" w:type="pct"/>
            <w:tcBorders>
              <w:bottom w:val="single" w:sz="6" w:space="0" w:color="auto"/>
              <w:right w:val="single" w:sz="12" w:space="0" w:color="auto"/>
            </w:tcBorders>
            <w:vAlign w:val="center"/>
          </w:tcPr>
          <w:p w14:paraId="01C73A24" w14:textId="77777777" w:rsidR="001C489E" w:rsidRPr="001C489E" w:rsidRDefault="001C489E" w:rsidP="001C489E">
            <w:pPr>
              <w:snapToGrid w:val="0"/>
              <w:jc w:val="center"/>
              <w:rPr>
                <w:rFonts w:eastAsia="標楷體"/>
                <w:spacing w:val="20"/>
              </w:rPr>
            </w:pPr>
          </w:p>
        </w:tc>
        <w:tc>
          <w:tcPr>
            <w:tcW w:w="272" w:type="pct"/>
            <w:tcBorders>
              <w:left w:val="single" w:sz="12" w:space="0" w:color="auto"/>
              <w:bottom w:val="single" w:sz="6" w:space="0" w:color="auto"/>
            </w:tcBorders>
            <w:vAlign w:val="center"/>
          </w:tcPr>
          <w:p w14:paraId="530E25FB" w14:textId="77777777" w:rsidR="001C489E" w:rsidRPr="001C489E" w:rsidRDefault="001C489E" w:rsidP="001C489E">
            <w:pPr>
              <w:snapToGrid w:val="0"/>
              <w:jc w:val="center"/>
              <w:rPr>
                <w:rFonts w:eastAsia="標楷體"/>
                <w:spacing w:val="20"/>
              </w:rPr>
            </w:pPr>
          </w:p>
        </w:tc>
        <w:tc>
          <w:tcPr>
            <w:tcW w:w="272" w:type="pct"/>
            <w:tcBorders>
              <w:bottom w:val="single" w:sz="6" w:space="0" w:color="auto"/>
              <w:right w:val="single" w:sz="12" w:space="0" w:color="auto"/>
            </w:tcBorders>
            <w:vAlign w:val="center"/>
          </w:tcPr>
          <w:p w14:paraId="60D40326" w14:textId="77777777" w:rsidR="001C489E" w:rsidRPr="001C489E" w:rsidRDefault="001C489E" w:rsidP="001C489E">
            <w:pPr>
              <w:snapToGrid w:val="0"/>
              <w:jc w:val="center"/>
              <w:rPr>
                <w:rFonts w:eastAsia="標楷體"/>
                <w:spacing w:val="20"/>
              </w:rPr>
            </w:pPr>
          </w:p>
        </w:tc>
        <w:tc>
          <w:tcPr>
            <w:tcW w:w="272" w:type="pct"/>
            <w:tcBorders>
              <w:left w:val="single" w:sz="12" w:space="0" w:color="auto"/>
              <w:bottom w:val="single" w:sz="6" w:space="0" w:color="auto"/>
            </w:tcBorders>
            <w:vAlign w:val="center"/>
          </w:tcPr>
          <w:p w14:paraId="4089A80A" w14:textId="77777777" w:rsidR="001C489E" w:rsidRPr="001C489E" w:rsidRDefault="001C489E" w:rsidP="001C489E">
            <w:pPr>
              <w:snapToGrid w:val="0"/>
              <w:jc w:val="center"/>
              <w:rPr>
                <w:rFonts w:eastAsia="標楷體"/>
                <w:spacing w:val="20"/>
              </w:rPr>
            </w:pPr>
            <w:r w:rsidRPr="001C489E">
              <w:rPr>
                <w:rFonts w:eastAsia="標楷體" w:hint="eastAsia"/>
                <w:spacing w:val="20"/>
              </w:rPr>
              <w:t>3</w:t>
            </w:r>
          </w:p>
        </w:tc>
        <w:tc>
          <w:tcPr>
            <w:tcW w:w="287" w:type="pct"/>
            <w:tcBorders>
              <w:bottom w:val="single" w:sz="6" w:space="0" w:color="auto"/>
              <w:right w:val="single" w:sz="12" w:space="0" w:color="auto"/>
            </w:tcBorders>
            <w:vAlign w:val="center"/>
          </w:tcPr>
          <w:p w14:paraId="7C005C4C" w14:textId="77777777" w:rsidR="001C489E" w:rsidRPr="001C489E" w:rsidRDefault="001C489E" w:rsidP="001C489E">
            <w:pPr>
              <w:snapToGrid w:val="0"/>
              <w:jc w:val="center"/>
              <w:rPr>
                <w:rFonts w:eastAsia="標楷體"/>
                <w:spacing w:val="20"/>
              </w:rPr>
            </w:pPr>
          </w:p>
        </w:tc>
      </w:tr>
      <w:tr w:rsidR="001C489E" w:rsidRPr="001C489E" w14:paraId="66A9DFFF" w14:textId="77777777" w:rsidTr="0092709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709"/>
        </w:trPr>
        <w:tc>
          <w:tcPr>
            <w:tcW w:w="2810" w:type="pct"/>
            <w:tcBorders>
              <w:left w:val="single" w:sz="12" w:space="0" w:color="auto"/>
              <w:bottom w:val="single" w:sz="6" w:space="0" w:color="auto"/>
              <w:right w:val="single" w:sz="12" w:space="0" w:color="auto"/>
            </w:tcBorders>
            <w:vAlign w:val="center"/>
          </w:tcPr>
          <w:p w14:paraId="5763DF7F" w14:textId="545CBC6E" w:rsidR="001C489E" w:rsidRPr="001C489E" w:rsidRDefault="001C489E" w:rsidP="001C489E">
            <w:pPr>
              <w:snapToGrid w:val="0"/>
              <w:rPr>
                <w:rFonts w:eastAsia="標楷體"/>
                <w:spacing w:val="20"/>
              </w:rPr>
            </w:pPr>
            <w:r w:rsidRPr="001C489E">
              <w:rPr>
                <w:rFonts w:eastAsia="標楷體"/>
              </w:rPr>
              <w:lastRenderedPageBreak/>
              <w:t>校外實習（秋）</w:t>
            </w:r>
            <w:r w:rsidRPr="001C489E">
              <w:rPr>
                <w:rFonts w:eastAsia="標楷體"/>
                <w:spacing w:val="20"/>
              </w:rPr>
              <w:t>（</w:t>
            </w:r>
            <w:r w:rsidRPr="001C489E">
              <w:rPr>
                <w:rFonts w:eastAsia="標楷體"/>
              </w:rPr>
              <w:t>9</w:t>
            </w:r>
            <w:r w:rsidRPr="001C489E">
              <w:rPr>
                <w:rFonts w:eastAsia="標楷體"/>
                <w:spacing w:val="20"/>
              </w:rPr>
              <w:t>學分）</w:t>
            </w:r>
          </w:p>
          <w:p w14:paraId="2D81ECD8" w14:textId="77777777" w:rsidR="001C489E" w:rsidRPr="001C489E" w:rsidRDefault="001C489E" w:rsidP="001C489E">
            <w:pPr>
              <w:snapToGrid w:val="0"/>
              <w:rPr>
                <w:rFonts w:eastAsia="標楷體"/>
                <w:spacing w:val="20"/>
              </w:rPr>
            </w:pPr>
            <w:r w:rsidRPr="001C489E">
              <w:rPr>
                <w:rFonts w:eastAsia="標楷體"/>
                <w:spacing w:val="20"/>
              </w:rPr>
              <w:t>Enterprise Practices</w:t>
            </w:r>
            <w:r w:rsidRPr="001C489E">
              <w:rPr>
                <w:rFonts w:eastAsia="標楷體"/>
                <w:spacing w:val="20"/>
              </w:rPr>
              <w:t>（</w:t>
            </w:r>
            <w:r w:rsidRPr="001C489E">
              <w:rPr>
                <w:rFonts w:eastAsia="標楷體"/>
                <w:spacing w:val="20"/>
              </w:rPr>
              <w:t>autumn</w:t>
            </w:r>
            <w:r w:rsidRPr="001C489E">
              <w:rPr>
                <w:rFonts w:eastAsia="標楷體"/>
                <w:spacing w:val="20"/>
              </w:rPr>
              <w:t>）</w:t>
            </w:r>
          </w:p>
        </w:tc>
        <w:tc>
          <w:tcPr>
            <w:tcW w:w="271" w:type="pct"/>
            <w:tcBorders>
              <w:left w:val="single" w:sz="12" w:space="0" w:color="auto"/>
              <w:bottom w:val="single" w:sz="6" w:space="0" w:color="auto"/>
            </w:tcBorders>
            <w:vAlign w:val="center"/>
          </w:tcPr>
          <w:p w14:paraId="6C67EEE9" w14:textId="77777777" w:rsidR="001C489E" w:rsidRPr="001C489E" w:rsidRDefault="001C489E" w:rsidP="001C489E">
            <w:pPr>
              <w:snapToGrid w:val="0"/>
              <w:jc w:val="center"/>
              <w:rPr>
                <w:rFonts w:eastAsia="標楷體"/>
                <w:spacing w:val="20"/>
              </w:rPr>
            </w:pPr>
          </w:p>
        </w:tc>
        <w:tc>
          <w:tcPr>
            <w:tcW w:w="272" w:type="pct"/>
            <w:tcBorders>
              <w:bottom w:val="single" w:sz="6" w:space="0" w:color="auto"/>
              <w:right w:val="single" w:sz="12" w:space="0" w:color="auto"/>
            </w:tcBorders>
            <w:vAlign w:val="center"/>
          </w:tcPr>
          <w:p w14:paraId="6A4555AE" w14:textId="77777777" w:rsidR="001C489E" w:rsidRPr="001C489E" w:rsidRDefault="001C489E" w:rsidP="001C489E">
            <w:pPr>
              <w:snapToGrid w:val="0"/>
              <w:jc w:val="center"/>
              <w:rPr>
                <w:rFonts w:eastAsia="標楷體"/>
                <w:spacing w:val="20"/>
              </w:rPr>
            </w:pPr>
          </w:p>
        </w:tc>
        <w:tc>
          <w:tcPr>
            <w:tcW w:w="272" w:type="pct"/>
            <w:tcBorders>
              <w:left w:val="single" w:sz="12" w:space="0" w:color="auto"/>
              <w:bottom w:val="single" w:sz="6" w:space="0" w:color="auto"/>
            </w:tcBorders>
            <w:vAlign w:val="center"/>
          </w:tcPr>
          <w:p w14:paraId="00F4E9ED" w14:textId="77777777" w:rsidR="001C489E" w:rsidRPr="001C489E" w:rsidRDefault="001C489E" w:rsidP="001C489E">
            <w:pPr>
              <w:snapToGrid w:val="0"/>
              <w:jc w:val="center"/>
              <w:rPr>
                <w:rFonts w:eastAsia="標楷體"/>
                <w:spacing w:val="20"/>
              </w:rPr>
            </w:pPr>
          </w:p>
        </w:tc>
        <w:tc>
          <w:tcPr>
            <w:tcW w:w="272" w:type="pct"/>
            <w:tcBorders>
              <w:bottom w:val="single" w:sz="6" w:space="0" w:color="auto"/>
              <w:right w:val="single" w:sz="12" w:space="0" w:color="auto"/>
            </w:tcBorders>
            <w:vAlign w:val="center"/>
          </w:tcPr>
          <w:p w14:paraId="4EBEEA49" w14:textId="77777777" w:rsidR="001C489E" w:rsidRPr="001C489E" w:rsidRDefault="001C489E" w:rsidP="001C489E">
            <w:pPr>
              <w:snapToGrid w:val="0"/>
              <w:jc w:val="center"/>
              <w:rPr>
                <w:rFonts w:eastAsia="標楷體"/>
                <w:spacing w:val="20"/>
              </w:rPr>
            </w:pPr>
          </w:p>
        </w:tc>
        <w:tc>
          <w:tcPr>
            <w:tcW w:w="272" w:type="pct"/>
            <w:tcBorders>
              <w:left w:val="single" w:sz="12" w:space="0" w:color="auto"/>
              <w:bottom w:val="single" w:sz="6" w:space="0" w:color="auto"/>
            </w:tcBorders>
            <w:vAlign w:val="center"/>
          </w:tcPr>
          <w:p w14:paraId="0D2ECD6A" w14:textId="77777777" w:rsidR="001C489E" w:rsidRPr="001C489E" w:rsidRDefault="001C489E" w:rsidP="001C489E">
            <w:pPr>
              <w:snapToGrid w:val="0"/>
              <w:jc w:val="center"/>
              <w:rPr>
                <w:rFonts w:eastAsia="標楷體"/>
                <w:spacing w:val="20"/>
              </w:rPr>
            </w:pPr>
          </w:p>
        </w:tc>
        <w:tc>
          <w:tcPr>
            <w:tcW w:w="272" w:type="pct"/>
            <w:tcBorders>
              <w:bottom w:val="single" w:sz="6" w:space="0" w:color="auto"/>
              <w:right w:val="single" w:sz="12" w:space="0" w:color="auto"/>
            </w:tcBorders>
            <w:vAlign w:val="center"/>
          </w:tcPr>
          <w:p w14:paraId="578B00BF" w14:textId="77777777" w:rsidR="001C489E" w:rsidRPr="001C489E" w:rsidRDefault="001C489E" w:rsidP="001C489E">
            <w:pPr>
              <w:snapToGrid w:val="0"/>
              <w:jc w:val="center"/>
              <w:rPr>
                <w:rFonts w:eastAsia="標楷體"/>
                <w:spacing w:val="20"/>
              </w:rPr>
            </w:pPr>
          </w:p>
        </w:tc>
        <w:tc>
          <w:tcPr>
            <w:tcW w:w="272" w:type="pct"/>
            <w:tcBorders>
              <w:left w:val="single" w:sz="12" w:space="0" w:color="auto"/>
              <w:bottom w:val="single" w:sz="6" w:space="0" w:color="auto"/>
            </w:tcBorders>
            <w:vAlign w:val="center"/>
          </w:tcPr>
          <w:p w14:paraId="0AA883CB" w14:textId="77777777" w:rsidR="001C489E" w:rsidRPr="001C489E" w:rsidRDefault="001C489E" w:rsidP="001C489E">
            <w:pPr>
              <w:snapToGrid w:val="0"/>
              <w:jc w:val="center"/>
              <w:rPr>
                <w:rFonts w:eastAsia="標楷體"/>
                <w:spacing w:val="20"/>
              </w:rPr>
            </w:pPr>
            <w:r w:rsidRPr="001C489E">
              <w:rPr>
                <w:rFonts w:eastAsia="標楷體"/>
                <w:spacing w:val="20"/>
              </w:rPr>
              <w:t>9</w:t>
            </w:r>
          </w:p>
        </w:tc>
        <w:tc>
          <w:tcPr>
            <w:tcW w:w="287" w:type="pct"/>
            <w:tcBorders>
              <w:bottom w:val="single" w:sz="6" w:space="0" w:color="auto"/>
              <w:right w:val="single" w:sz="12" w:space="0" w:color="auto"/>
            </w:tcBorders>
            <w:vAlign w:val="center"/>
          </w:tcPr>
          <w:p w14:paraId="7DD4C581" w14:textId="77777777" w:rsidR="001C489E" w:rsidRPr="001C489E" w:rsidRDefault="001C489E" w:rsidP="001C489E">
            <w:pPr>
              <w:snapToGrid w:val="0"/>
              <w:jc w:val="center"/>
              <w:rPr>
                <w:rFonts w:eastAsia="標楷體"/>
                <w:spacing w:val="20"/>
              </w:rPr>
            </w:pPr>
          </w:p>
        </w:tc>
      </w:tr>
      <w:tr w:rsidR="001C489E" w:rsidRPr="001C489E" w14:paraId="3D6CD94B" w14:textId="77777777" w:rsidTr="0092709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709"/>
        </w:trPr>
        <w:tc>
          <w:tcPr>
            <w:tcW w:w="2810" w:type="pct"/>
            <w:tcBorders>
              <w:left w:val="single" w:sz="12" w:space="0" w:color="auto"/>
              <w:bottom w:val="single" w:sz="6" w:space="0" w:color="auto"/>
              <w:right w:val="single" w:sz="12" w:space="0" w:color="auto"/>
            </w:tcBorders>
            <w:vAlign w:val="center"/>
          </w:tcPr>
          <w:p w14:paraId="1E03167A" w14:textId="4646B011" w:rsidR="001C489E" w:rsidRPr="001C489E" w:rsidRDefault="001C489E" w:rsidP="001C489E">
            <w:pPr>
              <w:snapToGrid w:val="0"/>
              <w:rPr>
                <w:rFonts w:eastAsia="標楷體"/>
                <w:spacing w:val="20"/>
              </w:rPr>
            </w:pPr>
            <w:r w:rsidRPr="001C489E">
              <w:rPr>
                <w:rFonts w:eastAsia="標楷體"/>
              </w:rPr>
              <w:t>校外實習（暑）</w:t>
            </w:r>
            <w:r w:rsidRPr="001C489E">
              <w:rPr>
                <w:rFonts w:eastAsia="標楷體"/>
                <w:spacing w:val="20"/>
              </w:rPr>
              <w:t>（</w:t>
            </w:r>
            <w:r w:rsidRPr="001C489E">
              <w:rPr>
                <w:rFonts w:eastAsia="標楷體"/>
              </w:rPr>
              <w:t>3</w:t>
            </w:r>
            <w:r w:rsidRPr="001C489E">
              <w:rPr>
                <w:rFonts w:eastAsia="標楷體"/>
                <w:spacing w:val="20"/>
              </w:rPr>
              <w:t>學分）</w:t>
            </w:r>
          </w:p>
          <w:p w14:paraId="7781FBD1" w14:textId="77777777" w:rsidR="001C489E" w:rsidRPr="001C489E" w:rsidRDefault="001C489E" w:rsidP="001C489E">
            <w:pPr>
              <w:snapToGrid w:val="0"/>
              <w:rPr>
                <w:rFonts w:eastAsia="標楷體"/>
                <w:spacing w:val="20"/>
              </w:rPr>
            </w:pPr>
            <w:r w:rsidRPr="001C489E">
              <w:rPr>
                <w:rFonts w:eastAsia="標楷體"/>
                <w:spacing w:val="20"/>
              </w:rPr>
              <w:t>Enterprise Practices</w:t>
            </w:r>
            <w:r w:rsidRPr="001C489E">
              <w:rPr>
                <w:rFonts w:eastAsia="標楷體"/>
                <w:spacing w:val="20"/>
              </w:rPr>
              <w:t>（</w:t>
            </w:r>
            <w:r w:rsidRPr="001C489E">
              <w:rPr>
                <w:rFonts w:eastAsia="標楷體"/>
                <w:spacing w:val="20"/>
              </w:rPr>
              <w:t>summer</w:t>
            </w:r>
            <w:r w:rsidRPr="001C489E">
              <w:rPr>
                <w:rFonts w:eastAsia="標楷體"/>
                <w:spacing w:val="20"/>
              </w:rPr>
              <w:t>）</w:t>
            </w:r>
          </w:p>
        </w:tc>
        <w:tc>
          <w:tcPr>
            <w:tcW w:w="271" w:type="pct"/>
            <w:tcBorders>
              <w:left w:val="single" w:sz="12" w:space="0" w:color="auto"/>
              <w:bottom w:val="single" w:sz="6" w:space="0" w:color="auto"/>
            </w:tcBorders>
            <w:vAlign w:val="center"/>
          </w:tcPr>
          <w:p w14:paraId="50A6754A" w14:textId="77777777" w:rsidR="001C489E" w:rsidRPr="001C489E" w:rsidRDefault="001C489E" w:rsidP="001C489E">
            <w:pPr>
              <w:snapToGrid w:val="0"/>
              <w:jc w:val="center"/>
              <w:rPr>
                <w:rFonts w:eastAsia="標楷體"/>
                <w:spacing w:val="20"/>
              </w:rPr>
            </w:pPr>
          </w:p>
        </w:tc>
        <w:tc>
          <w:tcPr>
            <w:tcW w:w="272" w:type="pct"/>
            <w:tcBorders>
              <w:bottom w:val="single" w:sz="6" w:space="0" w:color="auto"/>
              <w:right w:val="single" w:sz="12" w:space="0" w:color="auto"/>
            </w:tcBorders>
            <w:vAlign w:val="center"/>
          </w:tcPr>
          <w:p w14:paraId="1CEE752C" w14:textId="77777777" w:rsidR="001C489E" w:rsidRPr="001C489E" w:rsidRDefault="001C489E" w:rsidP="001C489E">
            <w:pPr>
              <w:snapToGrid w:val="0"/>
              <w:jc w:val="center"/>
              <w:rPr>
                <w:rFonts w:eastAsia="標楷體"/>
                <w:spacing w:val="20"/>
              </w:rPr>
            </w:pPr>
          </w:p>
        </w:tc>
        <w:tc>
          <w:tcPr>
            <w:tcW w:w="272" w:type="pct"/>
            <w:tcBorders>
              <w:left w:val="single" w:sz="12" w:space="0" w:color="auto"/>
              <w:bottom w:val="single" w:sz="6" w:space="0" w:color="auto"/>
            </w:tcBorders>
            <w:vAlign w:val="center"/>
          </w:tcPr>
          <w:p w14:paraId="0311D1EF" w14:textId="77777777" w:rsidR="001C489E" w:rsidRPr="001C489E" w:rsidRDefault="001C489E" w:rsidP="001C489E">
            <w:pPr>
              <w:snapToGrid w:val="0"/>
              <w:jc w:val="center"/>
              <w:rPr>
                <w:rFonts w:eastAsia="標楷體"/>
                <w:spacing w:val="20"/>
              </w:rPr>
            </w:pPr>
          </w:p>
        </w:tc>
        <w:tc>
          <w:tcPr>
            <w:tcW w:w="272" w:type="pct"/>
            <w:tcBorders>
              <w:bottom w:val="single" w:sz="6" w:space="0" w:color="auto"/>
              <w:right w:val="single" w:sz="12" w:space="0" w:color="auto"/>
            </w:tcBorders>
            <w:vAlign w:val="center"/>
          </w:tcPr>
          <w:p w14:paraId="5DAF7319" w14:textId="77777777" w:rsidR="001C489E" w:rsidRPr="001C489E" w:rsidRDefault="001C489E" w:rsidP="001C489E">
            <w:pPr>
              <w:snapToGrid w:val="0"/>
              <w:jc w:val="center"/>
              <w:rPr>
                <w:rFonts w:eastAsia="標楷體"/>
                <w:spacing w:val="20"/>
              </w:rPr>
            </w:pPr>
          </w:p>
        </w:tc>
        <w:tc>
          <w:tcPr>
            <w:tcW w:w="272" w:type="pct"/>
            <w:tcBorders>
              <w:left w:val="single" w:sz="12" w:space="0" w:color="auto"/>
              <w:bottom w:val="single" w:sz="6" w:space="0" w:color="auto"/>
            </w:tcBorders>
            <w:vAlign w:val="center"/>
          </w:tcPr>
          <w:p w14:paraId="2EDF658B" w14:textId="77777777" w:rsidR="001C489E" w:rsidRPr="001C489E" w:rsidRDefault="001C489E" w:rsidP="001C489E">
            <w:pPr>
              <w:snapToGrid w:val="0"/>
              <w:jc w:val="center"/>
              <w:rPr>
                <w:rFonts w:eastAsia="標楷體"/>
                <w:spacing w:val="20"/>
              </w:rPr>
            </w:pPr>
          </w:p>
        </w:tc>
        <w:tc>
          <w:tcPr>
            <w:tcW w:w="272" w:type="pct"/>
            <w:tcBorders>
              <w:bottom w:val="single" w:sz="6" w:space="0" w:color="auto"/>
              <w:right w:val="single" w:sz="12" w:space="0" w:color="auto"/>
            </w:tcBorders>
            <w:vAlign w:val="center"/>
          </w:tcPr>
          <w:p w14:paraId="4B475FB6" w14:textId="77777777" w:rsidR="001C489E" w:rsidRPr="001C489E" w:rsidRDefault="001C489E" w:rsidP="001C489E">
            <w:pPr>
              <w:snapToGrid w:val="0"/>
              <w:jc w:val="center"/>
              <w:rPr>
                <w:rFonts w:eastAsia="標楷體"/>
                <w:spacing w:val="20"/>
              </w:rPr>
            </w:pPr>
          </w:p>
        </w:tc>
        <w:tc>
          <w:tcPr>
            <w:tcW w:w="272" w:type="pct"/>
            <w:tcBorders>
              <w:left w:val="single" w:sz="12" w:space="0" w:color="auto"/>
              <w:bottom w:val="single" w:sz="6" w:space="0" w:color="auto"/>
            </w:tcBorders>
            <w:vAlign w:val="center"/>
          </w:tcPr>
          <w:p w14:paraId="0C2F9745" w14:textId="77777777" w:rsidR="001C489E" w:rsidRPr="001C489E" w:rsidRDefault="001C489E" w:rsidP="001C489E">
            <w:pPr>
              <w:snapToGrid w:val="0"/>
              <w:jc w:val="center"/>
              <w:rPr>
                <w:rFonts w:eastAsia="標楷體"/>
                <w:spacing w:val="20"/>
              </w:rPr>
            </w:pPr>
            <w:r w:rsidRPr="001C489E">
              <w:rPr>
                <w:rFonts w:eastAsia="標楷體"/>
                <w:spacing w:val="20"/>
              </w:rPr>
              <w:t>3</w:t>
            </w:r>
          </w:p>
        </w:tc>
        <w:tc>
          <w:tcPr>
            <w:tcW w:w="287" w:type="pct"/>
            <w:tcBorders>
              <w:bottom w:val="single" w:sz="6" w:space="0" w:color="auto"/>
              <w:right w:val="single" w:sz="12" w:space="0" w:color="auto"/>
            </w:tcBorders>
            <w:vAlign w:val="center"/>
          </w:tcPr>
          <w:p w14:paraId="18CAF6DA" w14:textId="77777777" w:rsidR="001C489E" w:rsidRPr="001C489E" w:rsidRDefault="001C489E" w:rsidP="001C489E">
            <w:pPr>
              <w:snapToGrid w:val="0"/>
              <w:jc w:val="center"/>
              <w:rPr>
                <w:rFonts w:eastAsia="標楷體"/>
                <w:spacing w:val="20"/>
              </w:rPr>
            </w:pPr>
          </w:p>
        </w:tc>
      </w:tr>
      <w:tr w:rsidR="001C489E" w:rsidRPr="001C489E" w14:paraId="3419F678" w14:textId="77777777" w:rsidTr="0092709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709"/>
        </w:trPr>
        <w:tc>
          <w:tcPr>
            <w:tcW w:w="2810" w:type="pct"/>
            <w:tcBorders>
              <w:left w:val="single" w:sz="12" w:space="0" w:color="auto"/>
              <w:bottom w:val="single" w:sz="6" w:space="0" w:color="auto"/>
              <w:right w:val="single" w:sz="12" w:space="0" w:color="auto"/>
            </w:tcBorders>
            <w:vAlign w:val="center"/>
          </w:tcPr>
          <w:p w14:paraId="13D8F2C2" w14:textId="6886EE9C" w:rsidR="001C489E" w:rsidRPr="001C489E" w:rsidRDefault="001C489E" w:rsidP="001C489E">
            <w:pPr>
              <w:snapToGrid w:val="0"/>
              <w:rPr>
                <w:rFonts w:eastAsia="標楷體"/>
                <w:spacing w:val="20"/>
              </w:rPr>
            </w:pPr>
            <w:r w:rsidRPr="001C489E">
              <w:rPr>
                <w:rFonts w:eastAsia="標楷體"/>
              </w:rPr>
              <w:t>校外實習（春）</w:t>
            </w:r>
            <w:r w:rsidRPr="001C489E">
              <w:rPr>
                <w:rFonts w:eastAsia="標楷體"/>
                <w:spacing w:val="20"/>
              </w:rPr>
              <w:t>（</w:t>
            </w:r>
            <w:r w:rsidRPr="001C489E">
              <w:rPr>
                <w:rFonts w:eastAsia="標楷體"/>
              </w:rPr>
              <w:t>9</w:t>
            </w:r>
            <w:r w:rsidRPr="001C489E">
              <w:rPr>
                <w:rFonts w:eastAsia="標楷體"/>
                <w:spacing w:val="20"/>
              </w:rPr>
              <w:t>學分）</w:t>
            </w:r>
          </w:p>
          <w:p w14:paraId="04E5AE28" w14:textId="77777777" w:rsidR="001C489E" w:rsidRPr="001C489E" w:rsidRDefault="001C489E" w:rsidP="001C489E">
            <w:pPr>
              <w:snapToGrid w:val="0"/>
              <w:rPr>
                <w:rFonts w:eastAsia="標楷體"/>
                <w:spacing w:val="20"/>
              </w:rPr>
            </w:pPr>
            <w:r w:rsidRPr="001C489E">
              <w:rPr>
                <w:rFonts w:eastAsia="標楷體"/>
                <w:spacing w:val="20"/>
              </w:rPr>
              <w:t>Enterprise Practices</w:t>
            </w:r>
            <w:r w:rsidRPr="001C489E">
              <w:rPr>
                <w:rFonts w:eastAsia="標楷體"/>
                <w:spacing w:val="20"/>
              </w:rPr>
              <w:t>（</w:t>
            </w:r>
            <w:r w:rsidRPr="001C489E">
              <w:rPr>
                <w:rFonts w:eastAsia="標楷體"/>
                <w:spacing w:val="20"/>
              </w:rPr>
              <w:t>spring</w:t>
            </w:r>
            <w:r w:rsidRPr="001C489E">
              <w:rPr>
                <w:rFonts w:eastAsia="標楷體"/>
                <w:spacing w:val="20"/>
              </w:rPr>
              <w:t>）</w:t>
            </w:r>
          </w:p>
        </w:tc>
        <w:tc>
          <w:tcPr>
            <w:tcW w:w="271" w:type="pct"/>
            <w:tcBorders>
              <w:left w:val="single" w:sz="12" w:space="0" w:color="auto"/>
              <w:bottom w:val="single" w:sz="6" w:space="0" w:color="auto"/>
            </w:tcBorders>
            <w:vAlign w:val="center"/>
          </w:tcPr>
          <w:p w14:paraId="7A56F86A" w14:textId="77777777" w:rsidR="001C489E" w:rsidRPr="001C489E" w:rsidRDefault="001C489E" w:rsidP="001C489E">
            <w:pPr>
              <w:snapToGrid w:val="0"/>
              <w:jc w:val="center"/>
              <w:rPr>
                <w:rFonts w:eastAsia="標楷體"/>
                <w:spacing w:val="20"/>
              </w:rPr>
            </w:pPr>
          </w:p>
        </w:tc>
        <w:tc>
          <w:tcPr>
            <w:tcW w:w="272" w:type="pct"/>
            <w:tcBorders>
              <w:bottom w:val="single" w:sz="6" w:space="0" w:color="auto"/>
              <w:right w:val="single" w:sz="12" w:space="0" w:color="auto"/>
            </w:tcBorders>
            <w:vAlign w:val="center"/>
          </w:tcPr>
          <w:p w14:paraId="7584EA13" w14:textId="77777777" w:rsidR="001C489E" w:rsidRPr="001C489E" w:rsidRDefault="001C489E" w:rsidP="001C489E">
            <w:pPr>
              <w:snapToGrid w:val="0"/>
              <w:jc w:val="center"/>
              <w:rPr>
                <w:rFonts w:eastAsia="標楷體"/>
                <w:spacing w:val="20"/>
              </w:rPr>
            </w:pPr>
          </w:p>
        </w:tc>
        <w:tc>
          <w:tcPr>
            <w:tcW w:w="272" w:type="pct"/>
            <w:tcBorders>
              <w:left w:val="single" w:sz="12" w:space="0" w:color="auto"/>
              <w:bottom w:val="single" w:sz="6" w:space="0" w:color="auto"/>
            </w:tcBorders>
            <w:vAlign w:val="center"/>
          </w:tcPr>
          <w:p w14:paraId="0714C694" w14:textId="77777777" w:rsidR="001C489E" w:rsidRPr="001C489E" w:rsidRDefault="001C489E" w:rsidP="001C489E">
            <w:pPr>
              <w:snapToGrid w:val="0"/>
              <w:jc w:val="center"/>
              <w:rPr>
                <w:rFonts w:eastAsia="標楷體"/>
                <w:spacing w:val="20"/>
              </w:rPr>
            </w:pPr>
          </w:p>
        </w:tc>
        <w:tc>
          <w:tcPr>
            <w:tcW w:w="272" w:type="pct"/>
            <w:tcBorders>
              <w:bottom w:val="single" w:sz="6" w:space="0" w:color="auto"/>
              <w:right w:val="single" w:sz="12" w:space="0" w:color="auto"/>
            </w:tcBorders>
            <w:vAlign w:val="center"/>
          </w:tcPr>
          <w:p w14:paraId="4312CFFE" w14:textId="77777777" w:rsidR="001C489E" w:rsidRPr="001C489E" w:rsidRDefault="001C489E" w:rsidP="001C489E">
            <w:pPr>
              <w:snapToGrid w:val="0"/>
              <w:jc w:val="center"/>
              <w:rPr>
                <w:rFonts w:eastAsia="標楷體"/>
                <w:spacing w:val="20"/>
              </w:rPr>
            </w:pPr>
          </w:p>
        </w:tc>
        <w:tc>
          <w:tcPr>
            <w:tcW w:w="272" w:type="pct"/>
            <w:tcBorders>
              <w:left w:val="single" w:sz="12" w:space="0" w:color="auto"/>
              <w:bottom w:val="single" w:sz="6" w:space="0" w:color="auto"/>
            </w:tcBorders>
            <w:vAlign w:val="center"/>
          </w:tcPr>
          <w:p w14:paraId="43C20DE7" w14:textId="77777777" w:rsidR="001C489E" w:rsidRPr="001C489E" w:rsidRDefault="001C489E" w:rsidP="001C489E">
            <w:pPr>
              <w:snapToGrid w:val="0"/>
              <w:jc w:val="center"/>
              <w:rPr>
                <w:rFonts w:eastAsia="標楷體"/>
                <w:spacing w:val="20"/>
              </w:rPr>
            </w:pPr>
          </w:p>
        </w:tc>
        <w:tc>
          <w:tcPr>
            <w:tcW w:w="272" w:type="pct"/>
            <w:tcBorders>
              <w:bottom w:val="single" w:sz="6" w:space="0" w:color="auto"/>
              <w:right w:val="single" w:sz="12" w:space="0" w:color="auto"/>
            </w:tcBorders>
            <w:vAlign w:val="center"/>
          </w:tcPr>
          <w:p w14:paraId="069C2D77" w14:textId="77777777" w:rsidR="001C489E" w:rsidRPr="001C489E" w:rsidRDefault="001C489E" w:rsidP="001C489E">
            <w:pPr>
              <w:snapToGrid w:val="0"/>
              <w:jc w:val="center"/>
              <w:rPr>
                <w:rFonts w:eastAsia="標楷體"/>
                <w:spacing w:val="20"/>
              </w:rPr>
            </w:pPr>
          </w:p>
        </w:tc>
        <w:tc>
          <w:tcPr>
            <w:tcW w:w="272" w:type="pct"/>
            <w:tcBorders>
              <w:left w:val="single" w:sz="12" w:space="0" w:color="auto"/>
              <w:bottom w:val="single" w:sz="6" w:space="0" w:color="auto"/>
            </w:tcBorders>
            <w:vAlign w:val="center"/>
          </w:tcPr>
          <w:p w14:paraId="3088D9D7" w14:textId="77777777" w:rsidR="001C489E" w:rsidRPr="001C489E" w:rsidRDefault="001C489E" w:rsidP="001C489E">
            <w:pPr>
              <w:snapToGrid w:val="0"/>
              <w:jc w:val="center"/>
              <w:rPr>
                <w:rFonts w:eastAsia="標楷體"/>
                <w:spacing w:val="20"/>
              </w:rPr>
            </w:pPr>
          </w:p>
        </w:tc>
        <w:tc>
          <w:tcPr>
            <w:tcW w:w="287" w:type="pct"/>
            <w:tcBorders>
              <w:bottom w:val="single" w:sz="6" w:space="0" w:color="auto"/>
              <w:right w:val="single" w:sz="12" w:space="0" w:color="auto"/>
            </w:tcBorders>
            <w:vAlign w:val="center"/>
          </w:tcPr>
          <w:p w14:paraId="0D19DC02" w14:textId="77777777" w:rsidR="001C489E" w:rsidRPr="001C489E" w:rsidRDefault="001C489E" w:rsidP="001C489E">
            <w:pPr>
              <w:snapToGrid w:val="0"/>
              <w:jc w:val="center"/>
              <w:rPr>
                <w:rFonts w:eastAsia="標楷體"/>
                <w:spacing w:val="20"/>
              </w:rPr>
            </w:pPr>
            <w:r w:rsidRPr="001C489E">
              <w:rPr>
                <w:rFonts w:eastAsia="標楷體"/>
                <w:spacing w:val="20"/>
              </w:rPr>
              <w:t>9</w:t>
            </w:r>
          </w:p>
        </w:tc>
      </w:tr>
      <w:tr w:rsidR="001C489E" w:rsidRPr="001C489E" w14:paraId="7BB95754" w14:textId="77777777" w:rsidTr="0092709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709"/>
        </w:trPr>
        <w:tc>
          <w:tcPr>
            <w:tcW w:w="2810" w:type="pct"/>
            <w:tcBorders>
              <w:left w:val="single" w:sz="12" w:space="0" w:color="auto"/>
              <w:bottom w:val="single" w:sz="4" w:space="0" w:color="auto"/>
              <w:right w:val="single" w:sz="12" w:space="0" w:color="auto"/>
            </w:tcBorders>
            <w:vAlign w:val="center"/>
          </w:tcPr>
          <w:p w14:paraId="631126D8" w14:textId="1F1B433F" w:rsidR="001C489E" w:rsidRPr="001C489E" w:rsidRDefault="001C489E" w:rsidP="001C489E">
            <w:pPr>
              <w:snapToGrid w:val="0"/>
              <w:rPr>
                <w:rFonts w:eastAsia="標楷體"/>
                <w:spacing w:val="20"/>
              </w:rPr>
            </w:pPr>
            <w:r w:rsidRPr="001C489E">
              <w:rPr>
                <w:rFonts w:eastAsia="標楷體"/>
                <w:spacing w:val="20"/>
              </w:rPr>
              <w:t>企業評價與分析（</w:t>
            </w:r>
            <w:r w:rsidRPr="001C489E">
              <w:rPr>
                <w:rFonts w:eastAsia="標楷體"/>
              </w:rPr>
              <w:t>3</w:t>
            </w:r>
            <w:r w:rsidRPr="001C489E">
              <w:rPr>
                <w:rFonts w:eastAsia="標楷體"/>
                <w:spacing w:val="20"/>
              </w:rPr>
              <w:t>學分）</w:t>
            </w:r>
          </w:p>
          <w:p w14:paraId="240C10BA" w14:textId="77777777" w:rsidR="001C489E" w:rsidRPr="001C489E" w:rsidRDefault="001C489E" w:rsidP="001C489E">
            <w:pPr>
              <w:snapToGrid w:val="0"/>
              <w:rPr>
                <w:rFonts w:eastAsia="標楷體"/>
                <w:b/>
                <w:spacing w:val="20"/>
              </w:rPr>
            </w:pPr>
            <w:r w:rsidRPr="001C489E">
              <w:rPr>
                <w:rFonts w:eastAsia="標楷體"/>
                <w:spacing w:val="20"/>
              </w:rPr>
              <w:t>Business Valuation and Analysis</w:t>
            </w:r>
          </w:p>
        </w:tc>
        <w:tc>
          <w:tcPr>
            <w:tcW w:w="271" w:type="pct"/>
            <w:tcBorders>
              <w:left w:val="single" w:sz="12" w:space="0" w:color="auto"/>
              <w:bottom w:val="single" w:sz="4" w:space="0" w:color="auto"/>
            </w:tcBorders>
            <w:vAlign w:val="center"/>
          </w:tcPr>
          <w:p w14:paraId="7DEA6464" w14:textId="77777777" w:rsidR="001C489E" w:rsidRPr="001C489E" w:rsidRDefault="001C489E" w:rsidP="001C489E">
            <w:pPr>
              <w:snapToGrid w:val="0"/>
              <w:jc w:val="center"/>
              <w:rPr>
                <w:rFonts w:eastAsia="標楷體"/>
                <w:spacing w:val="20"/>
              </w:rPr>
            </w:pPr>
          </w:p>
        </w:tc>
        <w:tc>
          <w:tcPr>
            <w:tcW w:w="272" w:type="pct"/>
            <w:tcBorders>
              <w:bottom w:val="single" w:sz="4" w:space="0" w:color="auto"/>
              <w:right w:val="single" w:sz="12" w:space="0" w:color="auto"/>
            </w:tcBorders>
            <w:vAlign w:val="center"/>
          </w:tcPr>
          <w:p w14:paraId="241A52B5" w14:textId="77777777" w:rsidR="001C489E" w:rsidRPr="001C489E" w:rsidRDefault="001C489E" w:rsidP="001C489E">
            <w:pPr>
              <w:snapToGrid w:val="0"/>
              <w:jc w:val="center"/>
              <w:rPr>
                <w:rFonts w:eastAsia="標楷體"/>
                <w:spacing w:val="20"/>
              </w:rPr>
            </w:pPr>
          </w:p>
        </w:tc>
        <w:tc>
          <w:tcPr>
            <w:tcW w:w="272" w:type="pct"/>
            <w:tcBorders>
              <w:left w:val="single" w:sz="12" w:space="0" w:color="auto"/>
              <w:bottom w:val="single" w:sz="4" w:space="0" w:color="auto"/>
            </w:tcBorders>
            <w:vAlign w:val="center"/>
          </w:tcPr>
          <w:p w14:paraId="20E39F54" w14:textId="77777777" w:rsidR="001C489E" w:rsidRPr="001C489E" w:rsidRDefault="001C489E" w:rsidP="001C489E">
            <w:pPr>
              <w:snapToGrid w:val="0"/>
              <w:jc w:val="center"/>
              <w:rPr>
                <w:rFonts w:eastAsia="標楷體"/>
                <w:spacing w:val="20"/>
              </w:rPr>
            </w:pPr>
          </w:p>
        </w:tc>
        <w:tc>
          <w:tcPr>
            <w:tcW w:w="272" w:type="pct"/>
            <w:tcBorders>
              <w:bottom w:val="single" w:sz="4" w:space="0" w:color="auto"/>
              <w:right w:val="single" w:sz="12" w:space="0" w:color="auto"/>
            </w:tcBorders>
            <w:vAlign w:val="center"/>
          </w:tcPr>
          <w:p w14:paraId="57642E7C" w14:textId="77777777" w:rsidR="001C489E" w:rsidRPr="001C489E" w:rsidRDefault="001C489E" w:rsidP="001C489E">
            <w:pPr>
              <w:snapToGrid w:val="0"/>
              <w:jc w:val="center"/>
              <w:rPr>
                <w:rFonts w:eastAsia="標楷體"/>
                <w:spacing w:val="20"/>
              </w:rPr>
            </w:pPr>
          </w:p>
        </w:tc>
        <w:tc>
          <w:tcPr>
            <w:tcW w:w="272" w:type="pct"/>
            <w:tcBorders>
              <w:left w:val="single" w:sz="12" w:space="0" w:color="auto"/>
              <w:bottom w:val="single" w:sz="4" w:space="0" w:color="auto"/>
            </w:tcBorders>
            <w:vAlign w:val="center"/>
          </w:tcPr>
          <w:p w14:paraId="39582423" w14:textId="77777777" w:rsidR="001C489E" w:rsidRPr="001C489E" w:rsidRDefault="001C489E" w:rsidP="001C489E">
            <w:pPr>
              <w:snapToGrid w:val="0"/>
              <w:jc w:val="center"/>
              <w:rPr>
                <w:rFonts w:eastAsia="標楷體"/>
                <w:spacing w:val="20"/>
              </w:rPr>
            </w:pPr>
          </w:p>
        </w:tc>
        <w:tc>
          <w:tcPr>
            <w:tcW w:w="272" w:type="pct"/>
            <w:tcBorders>
              <w:bottom w:val="single" w:sz="4" w:space="0" w:color="auto"/>
              <w:right w:val="single" w:sz="12" w:space="0" w:color="auto"/>
            </w:tcBorders>
            <w:vAlign w:val="center"/>
          </w:tcPr>
          <w:p w14:paraId="056F2B6F" w14:textId="77777777" w:rsidR="001C489E" w:rsidRPr="001C489E" w:rsidRDefault="001C489E" w:rsidP="001C489E">
            <w:pPr>
              <w:snapToGrid w:val="0"/>
              <w:jc w:val="center"/>
              <w:rPr>
                <w:rFonts w:eastAsia="標楷體"/>
                <w:spacing w:val="20"/>
              </w:rPr>
            </w:pPr>
          </w:p>
        </w:tc>
        <w:tc>
          <w:tcPr>
            <w:tcW w:w="272" w:type="pct"/>
            <w:tcBorders>
              <w:left w:val="single" w:sz="12" w:space="0" w:color="auto"/>
              <w:bottom w:val="single" w:sz="4" w:space="0" w:color="auto"/>
            </w:tcBorders>
            <w:vAlign w:val="center"/>
          </w:tcPr>
          <w:p w14:paraId="14E1F733" w14:textId="77777777" w:rsidR="001C489E" w:rsidRPr="001C489E" w:rsidRDefault="001C489E" w:rsidP="001C489E">
            <w:pPr>
              <w:snapToGrid w:val="0"/>
              <w:jc w:val="center"/>
              <w:rPr>
                <w:rFonts w:eastAsia="標楷體"/>
                <w:spacing w:val="20"/>
              </w:rPr>
            </w:pPr>
          </w:p>
        </w:tc>
        <w:tc>
          <w:tcPr>
            <w:tcW w:w="287" w:type="pct"/>
            <w:tcBorders>
              <w:bottom w:val="single" w:sz="4" w:space="0" w:color="auto"/>
              <w:right w:val="single" w:sz="12" w:space="0" w:color="auto"/>
            </w:tcBorders>
            <w:vAlign w:val="center"/>
          </w:tcPr>
          <w:p w14:paraId="3BD52A02" w14:textId="77777777" w:rsidR="001C489E" w:rsidRPr="001C489E" w:rsidRDefault="001C489E" w:rsidP="001C489E">
            <w:pPr>
              <w:snapToGrid w:val="0"/>
              <w:jc w:val="center"/>
              <w:rPr>
                <w:rFonts w:eastAsia="標楷體"/>
                <w:spacing w:val="20"/>
              </w:rPr>
            </w:pPr>
            <w:r w:rsidRPr="001C489E">
              <w:rPr>
                <w:rFonts w:eastAsia="標楷體"/>
                <w:spacing w:val="20"/>
              </w:rPr>
              <w:t>3</w:t>
            </w:r>
          </w:p>
        </w:tc>
      </w:tr>
      <w:tr w:rsidR="001C489E" w:rsidRPr="001C489E" w14:paraId="19421457" w14:textId="77777777" w:rsidTr="0092709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709"/>
        </w:trPr>
        <w:tc>
          <w:tcPr>
            <w:tcW w:w="2810" w:type="pct"/>
            <w:tcBorders>
              <w:top w:val="single" w:sz="4" w:space="0" w:color="auto"/>
              <w:left w:val="single" w:sz="12" w:space="0" w:color="auto"/>
              <w:right w:val="single" w:sz="12" w:space="0" w:color="auto"/>
            </w:tcBorders>
            <w:vAlign w:val="center"/>
          </w:tcPr>
          <w:p w14:paraId="10583219" w14:textId="4A0B1A87" w:rsidR="001C489E" w:rsidRPr="001C489E" w:rsidRDefault="001C489E" w:rsidP="001C489E">
            <w:pPr>
              <w:snapToGrid w:val="0"/>
              <w:rPr>
                <w:rFonts w:eastAsia="標楷體"/>
                <w:spacing w:val="20"/>
              </w:rPr>
            </w:pPr>
            <w:r w:rsidRPr="001C489E">
              <w:rPr>
                <w:rFonts w:eastAsia="標楷體"/>
                <w:spacing w:val="20"/>
              </w:rPr>
              <w:t>行為財務（</w:t>
            </w:r>
            <w:r w:rsidRPr="001C489E">
              <w:rPr>
                <w:rFonts w:eastAsia="標楷體"/>
              </w:rPr>
              <w:t>3</w:t>
            </w:r>
            <w:r w:rsidRPr="001C489E">
              <w:rPr>
                <w:rFonts w:eastAsia="標楷體"/>
                <w:spacing w:val="20"/>
              </w:rPr>
              <w:t>學分）</w:t>
            </w:r>
          </w:p>
          <w:p w14:paraId="228690DF" w14:textId="77777777" w:rsidR="001C489E" w:rsidRPr="001C489E" w:rsidRDefault="001C489E" w:rsidP="001C489E">
            <w:pPr>
              <w:snapToGrid w:val="0"/>
              <w:rPr>
                <w:rFonts w:eastAsia="標楷體"/>
                <w:b/>
                <w:spacing w:val="20"/>
              </w:rPr>
            </w:pPr>
            <w:r w:rsidRPr="001C489E">
              <w:rPr>
                <w:rStyle w:val="a3"/>
                <w:rFonts w:eastAsia="標楷體"/>
                <w:b w:val="0"/>
              </w:rPr>
              <w:t>Behavioral Finance</w:t>
            </w:r>
          </w:p>
        </w:tc>
        <w:tc>
          <w:tcPr>
            <w:tcW w:w="271" w:type="pct"/>
            <w:tcBorders>
              <w:top w:val="single" w:sz="4" w:space="0" w:color="auto"/>
              <w:left w:val="single" w:sz="12" w:space="0" w:color="auto"/>
            </w:tcBorders>
            <w:vAlign w:val="center"/>
          </w:tcPr>
          <w:p w14:paraId="1F707FCC" w14:textId="77777777" w:rsidR="001C489E" w:rsidRPr="001C489E" w:rsidRDefault="001C489E" w:rsidP="001C489E">
            <w:pPr>
              <w:snapToGrid w:val="0"/>
              <w:jc w:val="center"/>
              <w:rPr>
                <w:rFonts w:eastAsia="標楷體"/>
                <w:spacing w:val="20"/>
              </w:rPr>
            </w:pPr>
          </w:p>
        </w:tc>
        <w:tc>
          <w:tcPr>
            <w:tcW w:w="272" w:type="pct"/>
            <w:tcBorders>
              <w:top w:val="single" w:sz="4" w:space="0" w:color="auto"/>
              <w:right w:val="single" w:sz="12" w:space="0" w:color="auto"/>
            </w:tcBorders>
            <w:vAlign w:val="center"/>
          </w:tcPr>
          <w:p w14:paraId="39E38535" w14:textId="77777777" w:rsidR="001C489E" w:rsidRPr="001C489E" w:rsidRDefault="001C489E" w:rsidP="001C489E">
            <w:pPr>
              <w:snapToGrid w:val="0"/>
              <w:jc w:val="center"/>
              <w:rPr>
                <w:rFonts w:eastAsia="標楷體"/>
                <w:spacing w:val="20"/>
              </w:rPr>
            </w:pPr>
          </w:p>
        </w:tc>
        <w:tc>
          <w:tcPr>
            <w:tcW w:w="272" w:type="pct"/>
            <w:tcBorders>
              <w:top w:val="single" w:sz="4" w:space="0" w:color="auto"/>
              <w:left w:val="single" w:sz="12" w:space="0" w:color="auto"/>
            </w:tcBorders>
            <w:vAlign w:val="center"/>
          </w:tcPr>
          <w:p w14:paraId="687A22C2" w14:textId="77777777" w:rsidR="001C489E" w:rsidRPr="001C489E" w:rsidRDefault="001C489E" w:rsidP="001C489E">
            <w:pPr>
              <w:snapToGrid w:val="0"/>
              <w:jc w:val="center"/>
              <w:rPr>
                <w:rFonts w:eastAsia="標楷體"/>
                <w:spacing w:val="20"/>
              </w:rPr>
            </w:pPr>
          </w:p>
        </w:tc>
        <w:tc>
          <w:tcPr>
            <w:tcW w:w="272" w:type="pct"/>
            <w:tcBorders>
              <w:top w:val="single" w:sz="4" w:space="0" w:color="auto"/>
              <w:right w:val="single" w:sz="12" w:space="0" w:color="auto"/>
            </w:tcBorders>
            <w:vAlign w:val="center"/>
          </w:tcPr>
          <w:p w14:paraId="30946AE2" w14:textId="77777777" w:rsidR="001C489E" w:rsidRPr="001C489E" w:rsidRDefault="001C489E" w:rsidP="001C489E">
            <w:pPr>
              <w:snapToGrid w:val="0"/>
              <w:jc w:val="center"/>
              <w:rPr>
                <w:rFonts w:eastAsia="標楷體"/>
                <w:spacing w:val="20"/>
              </w:rPr>
            </w:pPr>
          </w:p>
        </w:tc>
        <w:tc>
          <w:tcPr>
            <w:tcW w:w="272" w:type="pct"/>
            <w:tcBorders>
              <w:top w:val="single" w:sz="4" w:space="0" w:color="auto"/>
              <w:left w:val="single" w:sz="12" w:space="0" w:color="auto"/>
            </w:tcBorders>
            <w:vAlign w:val="center"/>
          </w:tcPr>
          <w:p w14:paraId="48D523FD" w14:textId="77777777" w:rsidR="001C489E" w:rsidRPr="001C489E" w:rsidRDefault="001C489E" w:rsidP="001C489E">
            <w:pPr>
              <w:snapToGrid w:val="0"/>
              <w:jc w:val="center"/>
              <w:rPr>
                <w:rFonts w:eastAsia="標楷體"/>
                <w:spacing w:val="20"/>
              </w:rPr>
            </w:pPr>
          </w:p>
        </w:tc>
        <w:tc>
          <w:tcPr>
            <w:tcW w:w="272" w:type="pct"/>
            <w:tcBorders>
              <w:top w:val="single" w:sz="4" w:space="0" w:color="auto"/>
              <w:right w:val="single" w:sz="12" w:space="0" w:color="auto"/>
            </w:tcBorders>
            <w:vAlign w:val="center"/>
          </w:tcPr>
          <w:p w14:paraId="33D26A1E" w14:textId="77777777" w:rsidR="001C489E" w:rsidRPr="001C489E" w:rsidRDefault="001C489E" w:rsidP="001C489E">
            <w:pPr>
              <w:snapToGrid w:val="0"/>
              <w:jc w:val="center"/>
              <w:rPr>
                <w:rFonts w:eastAsia="標楷體"/>
                <w:spacing w:val="20"/>
              </w:rPr>
            </w:pPr>
          </w:p>
        </w:tc>
        <w:tc>
          <w:tcPr>
            <w:tcW w:w="272" w:type="pct"/>
            <w:tcBorders>
              <w:top w:val="single" w:sz="4" w:space="0" w:color="auto"/>
              <w:left w:val="single" w:sz="12" w:space="0" w:color="auto"/>
            </w:tcBorders>
            <w:vAlign w:val="center"/>
          </w:tcPr>
          <w:p w14:paraId="2A3DC622" w14:textId="77777777" w:rsidR="001C489E" w:rsidRPr="001C489E" w:rsidRDefault="001C489E" w:rsidP="001C489E">
            <w:pPr>
              <w:snapToGrid w:val="0"/>
              <w:jc w:val="center"/>
              <w:rPr>
                <w:rFonts w:eastAsia="標楷體"/>
                <w:spacing w:val="20"/>
              </w:rPr>
            </w:pPr>
          </w:p>
        </w:tc>
        <w:tc>
          <w:tcPr>
            <w:tcW w:w="287" w:type="pct"/>
            <w:tcBorders>
              <w:top w:val="single" w:sz="4" w:space="0" w:color="auto"/>
              <w:right w:val="single" w:sz="12" w:space="0" w:color="auto"/>
            </w:tcBorders>
            <w:vAlign w:val="center"/>
          </w:tcPr>
          <w:p w14:paraId="1EE6D9E6" w14:textId="77777777" w:rsidR="001C489E" w:rsidRPr="001C489E" w:rsidRDefault="001C489E" w:rsidP="001C489E">
            <w:pPr>
              <w:snapToGrid w:val="0"/>
              <w:jc w:val="center"/>
              <w:rPr>
                <w:rFonts w:eastAsia="標楷體"/>
                <w:spacing w:val="20"/>
              </w:rPr>
            </w:pPr>
            <w:r w:rsidRPr="001C489E">
              <w:rPr>
                <w:rFonts w:eastAsia="標楷體"/>
                <w:spacing w:val="20"/>
              </w:rPr>
              <w:t>3</w:t>
            </w:r>
          </w:p>
        </w:tc>
      </w:tr>
      <w:tr w:rsidR="001C489E" w:rsidRPr="001C489E" w14:paraId="736E11C3" w14:textId="77777777" w:rsidTr="0092709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709"/>
        </w:trPr>
        <w:tc>
          <w:tcPr>
            <w:tcW w:w="2810" w:type="pct"/>
            <w:tcBorders>
              <w:left w:val="single" w:sz="12" w:space="0" w:color="auto"/>
              <w:bottom w:val="single" w:sz="6" w:space="0" w:color="auto"/>
              <w:right w:val="single" w:sz="12" w:space="0" w:color="auto"/>
            </w:tcBorders>
            <w:vAlign w:val="center"/>
          </w:tcPr>
          <w:p w14:paraId="17130189" w14:textId="1B33D0D8" w:rsidR="001C489E" w:rsidRPr="001C489E" w:rsidRDefault="001C489E" w:rsidP="001C489E">
            <w:pPr>
              <w:snapToGrid w:val="0"/>
              <w:rPr>
                <w:rFonts w:eastAsia="標楷體"/>
                <w:spacing w:val="20"/>
              </w:rPr>
            </w:pPr>
            <w:r w:rsidRPr="001C489E">
              <w:rPr>
                <w:rFonts w:eastAsia="標楷體"/>
                <w:spacing w:val="20"/>
              </w:rPr>
              <w:t>財務軟體應用（</w:t>
            </w:r>
            <w:r w:rsidRPr="001C489E">
              <w:rPr>
                <w:rFonts w:eastAsia="標楷體"/>
                <w:spacing w:val="20"/>
              </w:rPr>
              <w:t>3</w:t>
            </w:r>
            <w:r w:rsidRPr="001C489E">
              <w:rPr>
                <w:rFonts w:eastAsia="標楷體"/>
                <w:spacing w:val="20"/>
              </w:rPr>
              <w:t>學分）</w:t>
            </w:r>
          </w:p>
          <w:p w14:paraId="4F2E9386" w14:textId="77777777" w:rsidR="001C489E" w:rsidRPr="001C489E" w:rsidRDefault="001C489E" w:rsidP="001C489E">
            <w:pPr>
              <w:snapToGrid w:val="0"/>
              <w:rPr>
                <w:rFonts w:eastAsia="標楷體"/>
                <w:spacing w:val="20"/>
              </w:rPr>
            </w:pPr>
            <w:r w:rsidRPr="001C489E">
              <w:rPr>
                <w:rFonts w:eastAsia="標楷體"/>
              </w:rPr>
              <w:t>Financial Modeling</w:t>
            </w:r>
          </w:p>
        </w:tc>
        <w:tc>
          <w:tcPr>
            <w:tcW w:w="271" w:type="pct"/>
            <w:tcBorders>
              <w:left w:val="single" w:sz="12" w:space="0" w:color="auto"/>
              <w:bottom w:val="single" w:sz="6" w:space="0" w:color="auto"/>
            </w:tcBorders>
            <w:vAlign w:val="center"/>
          </w:tcPr>
          <w:p w14:paraId="48DE62B5" w14:textId="77777777" w:rsidR="001C489E" w:rsidRPr="001C489E" w:rsidRDefault="001C489E" w:rsidP="001C489E">
            <w:pPr>
              <w:snapToGrid w:val="0"/>
              <w:jc w:val="center"/>
              <w:rPr>
                <w:rFonts w:eastAsia="標楷體"/>
                <w:spacing w:val="20"/>
              </w:rPr>
            </w:pPr>
          </w:p>
        </w:tc>
        <w:tc>
          <w:tcPr>
            <w:tcW w:w="272" w:type="pct"/>
            <w:tcBorders>
              <w:bottom w:val="single" w:sz="6" w:space="0" w:color="auto"/>
              <w:right w:val="single" w:sz="12" w:space="0" w:color="auto"/>
            </w:tcBorders>
            <w:vAlign w:val="center"/>
          </w:tcPr>
          <w:p w14:paraId="167D8A3B" w14:textId="77777777" w:rsidR="001C489E" w:rsidRPr="001C489E" w:rsidRDefault="001C489E" w:rsidP="001C489E">
            <w:pPr>
              <w:snapToGrid w:val="0"/>
              <w:jc w:val="center"/>
              <w:rPr>
                <w:rFonts w:eastAsia="標楷體"/>
                <w:spacing w:val="20"/>
              </w:rPr>
            </w:pPr>
          </w:p>
        </w:tc>
        <w:tc>
          <w:tcPr>
            <w:tcW w:w="272" w:type="pct"/>
            <w:tcBorders>
              <w:left w:val="single" w:sz="12" w:space="0" w:color="auto"/>
              <w:bottom w:val="single" w:sz="6" w:space="0" w:color="auto"/>
            </w:tcBorders>
            <w:vAlign w:val="center"/>
          </w:tcPr>
          <w:p w14:paraId="692CB00E" w14:textId="77777777" w:rsidR="001C489E" w:rsidRPr="001C489E" w:rsidRDefault="001C489E" w:rsidP="001C489E">
            <w:pPr>
              <w:snapToGrid w:val="0"/>
              <w:jc w:val="center"/>
              <w:rPr>
                <w:rFonts w:eastAsia="標楷體"/>
                <w:spacing w:val="20"/>
              </w:rPr>
            </w:pPr>
          </w:p>
        </w:tc>
        <w:tc>
          <w:tcPr>
            <w:tcW w:w="272" w:type="pct"/>
            <w:tcBorders>
              <w:bottom w:val="single" w:sz="6" w:space="0" w:color="auto"/>
              <w:right w:val="single" w:sz="12" w:space="0" w:color="auto"/>
            </w:tcBorders>
            <w:vAlign w:val="center"/>
          </w:tcPr>
          <w:p w14:paraId="726AF2E2" w14:textId="77777777" w:rsidR="001C489E" w:rsidRPr="001C489E" w:rsidRDefault="001C489E" w:rsidP="001C489E">
            <w:pPr>
              <w:snapToGrid w:val="0"/>
              <w:jc w:val="center"/>
              <w:rPr>
                <w:rFonts w:eastAsia="標楷體"/>
                <w:spacing w:val="20"/>
              </w:rPr>
            </w:pPr>
          </w:p>
        </w:tc>
        <w:tc>
          <w:tcPr>
            <w:tcW w:w="272" w:type="pct"/>
            <w:tcBorders>
              <w:left w:val="single" w:sz="12" w:space="0" w:color="auto"/>
              <w:bottom w:val="single" w:sz="6" w:space="0" w:color="auto"/>
            </w:tcBorders>
            <w:vAlign w:val="center"/>
          </w:tcPr>
          <w:p w14:paraId="0BF4B43A" w14:textId="77777777" w:rsidR="001C489E" w:rsidRPr="001C489E" w:rsidRDefault="001C489E" w:rsidP="001C489E">
            <w:pPr>
              <w:snapToGrid w:val="0"/>
              <w:jc w:val="center"/>
              <w:rPr>
                <w:rFonts w:eastAsia="標楷體"/>
                <w:spacing w:val="20"/>
              </w:rPr>
            </w:pPr>
          </w:p>
        </w:tc>
        <w:tc>
          <w:tcPr>
            <w:tcW w:w="272" w:type="pct"/>
            <w:tcBorders>
              <w:bottom w:val="single" w:sz="6" w:space="0" w:color="auto"/>
              <w:right w:val="single" w:sz="12" w:space="0" w:color="auto"/>
            </w:tcBorders>
            <w:vAlign w:val="center"/>
          </w:tcPr>
          <w:p w14:paraId="45B2CCBE" w14:textId="77777777" w:rsidR="001C489E" w:rsidRPr="001C489E" w:rsidRDefault="001C489E" w:rsidP="001C489E">
            <w:pPr>
              <w:snapToGrid w:val="0"/>
              <w:jc w:val="center"/>
              <w:rPr>
                <w:rFonts w:eastAsia="標楷體"/>
                <w:spacing w:val="20"/>
              </w:rPr>
            </w:pPr>
          </w:p>
        </w:tc>
        <w:tc>
          <w:tcPr>
            <w:tcW w:w="272" w:type="pct"/>
            <w:tcBorders>
              <w:left w:val="single" w:sz="12" w:space="0" w:color="auto"/>
              <w:bottom w:val="single" w:sz="6" w:space="0" w:color="auto"/>
            </w:tcBorders>
            <w:vAlign w:val="center"/>
          </w:tcPr>
          <w:p w14:paraId="77656D49" w14:textId="77777777" w:rsidR="001C489E" w:rsidRPr="001C489E" w:rsidRDefault="001C489E" w:rsidP="001C489E">
            <w:pPr>
              <w:snapToGrid w:val="0"/>
              <w:jc w:val="center"/>
              <w:rPr>
                <w:rFonts w:eastAsia="標楷體"/>
                <w:spacing w:val="20"/>
              </w:rPr>
            </w:pPr>
          </w:p>
        </w:tc>
        <w:tc>
          <w:tcPr>
            <w:tcW w:w="287" w:type="pct"/>
            <w:tcBorders>
              <w:bottom w:val="single" w:sz="6" w:space="0" w:color="auto"/>
              <w:right w:val="single" w:sz="12" w:space="0" w:color="auto"/>
            </w:tcBorders>
            <w:vAlign w:val="center"/>
          </w:tcPr>
          <w:p w14:paraId="091E88AD" w14:textId="77777777" w:rsidR="001C489E" w:rsidRPr="001C489E" w:rsidRDefault="001C489E" w:rsidP="001C489E">
            <w:pPr>
              <w:snapToGrid w:val="0"/>
              <w:jc w:val="center"/>
              <w:rPr>
                <w:rFonts w:eastAsia="標楷體"/>
                <w:spacing w:val="20"/>
              </w:rPr>
            </w:pPr>
            <w:r w:rsidRPr="001C489E">
              <w:rPr>
                <w:rFonts w:eastAsia="標楷體"/>
                <w:spacing w:val="20"/>
              </w:rPr>
              <w:t>3</w:t>
            </w:r>
          </w:p>
        </w:tc>
      </w:tr>
      <w:tr w:rsidR="001C489E" w:rsidRPr="001C489E" w14:paraId="0453467B" w14:textId="77777777" w:rsidTr="0092709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709"/>
        </w:trPr>
        <w:tc>
          <w:tcPr>
            <w:tcW w:w="2810" w:type="pct"/>
            <w:tcBorders>
              <w:left w:val="single" w:sz="12" w:space="0" w:color="auto"/>
              <w:bottom w:val="single" w:sz="6" w:space="0" w:color="auto"/>
              <w:right w:val="single" w:sz="12" w:space="0" w:color="auto"/>
            </w:tcBorders>
            <w:vAlign w:val="center"/>
          </w:tcPr>
          <w:p w14:paraId="60AC5987" w14:textId="78BEC24A" w:rsidR="001C489E" w:rsidRPr="001C489E" w:rsidRDefault="001C489E" w:rsidP="001C489E">
            <w:pPr>
              <w:snapToGrid w:val="0"/>
              <w:rPr>
                <w:rFonts w:eastAsia="標楷體"/>
                <w:spacing w:val="20"/>
              </w:rPr>
            </w:pPr>
            <w:r w:rsidRPr="001C489E">
              <w:rPr>
                <w:rFonts w:eastAsia="標楷體"/>
                <w:spacing w:val="20"/>
              </w:rPr>
              <w:t>金融倫理（</w:t>
            </w:r>
            <w:r w:rsidRPr="001C489E">
              <w:rPr>
                <w:rFonts w:eastAsia="標楷體"/>
                <w:spacing w:val="20"/>
              </w:rPr>
              <w:t>3</w:t>
            </w:r>
            <w:r w:rsidRPr="001C489E">
              <w:rPr>
                <w:rFonts w:eastAsia="標楷體"/>
                <w:spacing w:val="20"/>
              </w:rPr>
              <w:t>學分）</w:t>
            </w:r>
          </w:p>
          <w:p w14:paraId="4EF37B44" w14:textId="77777777" w:rsidR="001C489E" w:rsidRPr="001C489E" w:rsidRDefault="001C489E" w:rsidP="001C489E">
            <w:pPr>
              <w:snapToGrid w:val="0"/>
              <w:rPr>
                <w:rFonts w:eastAsia="標楷體"/>
                <w:spacing w:val="20"/>
              </w:rPr>
            </w:pPr>
            <w:r w:rsidRPr="001C489E">
              <w:rPr>
                <w:rFonts w:eastAsia="標楷體"/>
                <w:spacing w:val="20"/>
              </w:rPr>
              <w:t>Financial Ethics</w:t>
            </w:r>
          </w:p>
        </w:tc>
        <w:tc>
          <w:tcPr>
            <w:tcW w:w="271" w:type="pct"/>
            <w:tcBorders>
              <w:left w:val="single" w:sz="12" w:space="0" w:color="auto"/>
              <w:bottom w:val="single" w:sz="6" w:space="0" w:color="auto"/>
            </w:tcBorders>
            <w:vAlign w:val="center"/>
          </w:tcPr>
          <w:p w14:paraId="6DCCB6C4" w14:textId="77777777" w:rsidR="001C489E" w:rsidRPr="001C489E" w:rsidRDefault="001C489E" w:rsidP="001C489E">
            <w:pPr>
              <w:snapToGrid w:val="0"/>
              <w:jc w:val="center"/>
              <w:rPr>
                <w:rFonts w:eastAsia="標楷體"/>
                <w:spacing w:val="20"/>
              </w:rPr>
            </w:pPr>
          </w:p>
        </w:tc>
        <w:tc>
          <w:tcPr>
            <w:tcW w:w="272" w:type="pct"/>
            <w:tcBorders>
              <w:bottom w:val="single" w:sz="6" w:space="0" w:color="auto"/>
              <w:right w:val="single" w:sz="12" w:space="0" w:color="auto"/>
            </w:tcBorders>
            <w:vAlign w:val="center"/>
          </w:tcPr>
          <w:p w14:paraId="618C7FF4" w14:textId="77777777" w:rsidR="001C489E" w:rsidRPr="001C489E" w:rsidRDefault="001C489E" w:rsidP="001C489E">
            <w:pPr>
              <w:snapToGrid w:val="0"/>
              <w:jc w:val="center"/>
              <w:rPr>
                <w:rFonts w:eastAsia="標楷體"/>
                <w:spacing w:val="20"/>
              </w:rPr>
            </w:pPr>
          </w:p>
        </w:tc>
        <w:tc>
          <w:tcPr>
            <w:tcW w:w="272" w:type="pct"/>
            <w:tcBorders>
              <w:left w:val="single" w:sz="12" w:space="0" w:color="auto"/>
              <w:bottom w:val="single" w:sz="6" w:space="0" w:color="auto"/>
            </w:tcBorders>
            <w:vAlign w:val="center"/>
          </w:tcPr>
          <w:p w14:paraId="66158C21" w14:textId="77777777" w:rsidR="001C489E" w:rsidRPr="001C489E" w:rsidRDefault="001C489E" w:rsidP="001C489E">
            <w:pPr>
              <w:snapToGrid w:val="0"/>
              <w:jc w:val="center"/>
              <w:rPr>
                <w:rFonts w:eastAsia="標楷體"/>
                <w:spacing w:val="20"/>
              </w:rPr>
            </w:pPr>
          </w:p>
        </w:tc>
        <w:tc>
          <w:tcPr>
            <w:tcW w:w="272" w:type="pct"/>
            <w:tcBorders>
              <w:bottom w:val="single" w:sz="6" w:space="0" w:color="auto"/>
              <w:right w:val="single" w:sz="12" w:space="0" w:color="auto"/>
            </w:tcBorders>
            <w:vAlign w:val="center"/>
          </w:tcPr>
          <w:p w14:paraId="63ADBBAE" w14:textId="77777777" w:rsidR="001C489E" w:rsidRPr="001C489E" w:rsidRDefault="001C489E" w:rsidP="001C489E">
            <w:pPr>
              <w:snapToGrid w:val="0"/>
              <w:jc w:val="center"/>
              <w:rPr>
                <w:rFonts w:eastAsia="標楷體"/>
                <w:spacing w:val="20"/>
              </w:rPr>
            </w:pPr>
          </w:p>
        </w:tc>
        <w:tc>
          <w:tcPr>
            <w:tcW w:w="272" w:type="pct"/>
            <w:tcBorders>
              <w:left w:val="single" w:sz="12" w:space="0" w:color="auto"/>
              <w:bottom w:val="single" w:sz="6" w:space="0" w:color="auto"/>
            </w:tcBorders>
            <w:vAlign w:val="center"/>
          </w:tcPr>
          <w:p w14:paraId="1B05FF6B" w14:textId="77777777" w:rsidR="001C489E" w:rsidRPr="001C489E" w:rsidRDefault="001C489E" w:rsidP="001C489E">
            <w:pPr>
              <w:snapToGrid w:val="0"/>
              <w:jc w:val="center"/>
              <w:rPr>
                <w:rFonts w:eastAsia="標楷體"/>
                <w:spacing w:val="20"/>
              </w:rPr>
            </w:pPr>
          </w:p>
        </w:tc>
        <w:tc>
          <w:tcPr>
            <w:tcW w:w="272" w:type="pct"/>
            <w:tcBorders>
              <w:bottom w:val="single" w:sz="6" w:space="0" w:color="auto"/>
              <w:right w:val="single" w:sz="12" w:space="0" w:color="auto"/>
            </w:tcBorders>
            <w:vAlign w:val="center"/>
          </w:tcPr>
          <w:p w14:paraId="5024735A" w14:textId="77777777" w:rsidR="001C489E" w:rsidRPr="001C489E" w:rsidRDefault="001C489E" w:rsidP="001C489E">
            <w:pPr>
              <w:snapToGrid w:val="0"/>
              <w:jc w:val="center"/>
              <w:rPr>
                <w:rFonts w:eastAsia="標楷體"/>
                <w:spacing w:val="20"/>
              </w:rPr>
            </w:pPr>
          </w:p>
        </w:tc>
        <w:tc>
          <w:tcPr>
            <w:tcW w:w="272" w:type="pct"/>
            <w:tcBorders>
              <w:left w:val="single" w:sz="12" w:space="0" w:color="auto"/>
              <w:bottom w:val="single" w:sz="6" w:space="0" w:color="auto"/>
            </w:tcBorders>
            <w:vAlign w:val="center"/>
          </w:tcPr>
          <w:p w14:paraId="216A287A" w14:textId="77777777" w:rsidR="001C489E" w:rsidRPr="001C489E" w:rsidRDefault="001C489E" w:rsidP="001C489E">
            <w:pPr>
              <w:snapToGrid w:val="0"/>
              <w:jc w:val="center"/>
              <w:rPr>
                <w:rFonts w:eastAsia="標楷體"/>
                <w:spacing w:val="20"/>
              </w:rPr>
            </w:pPr>
          </w:p>
        </w:tc>
        <w:tc>
          <w:tcPr>
            <w:tcW w:w="287" w:type="pct"/>
            <w:tcBorders>
              <w:bottom w:val="single" w:sz="6" w:space="0" w:color="auto"/>
              <w:right w:val="single" w:sz="12" w:space="0" w:color="auto"/>
            </w:tcBorders>
            <w:vAlign w:val="center"/>
          </w:tcPr>
          <w:p w14:paraId="009F8F90" w14:textId="77777777" w:rsidR="001C489E" w:rsidRPr="001C489E" w:rsidRDefault="001C489E" w:rsidP="001C489E">
            <w:pPr>
              <w:snapToGrid w:val="0"/>
              <w:jc w:val="center"/>
              <w:rPr>
                <w:rFonts w:eastAsia="標楷體"/>
                <w:spacing w:val="20"/>
              </w:rPr>
            </w:pPr>
            <w:r w:rsidRPr="001C489E">
              <w:rPr>
                <w:rFonts w:eastAsia="標楷體"/>
                <w:spacing w:val="20"/>
              </w:rPr>
              <w:t>3</w:t>
            </w:r>
          </w:p>
        </w:tc>
      </w:tr>
      <w:tr w:rsidR="001C489E" w:rsidRPr="001C489E" w14:paraId="5F6898BC" w14:textId="77777777" w:rsidTr="0092709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709"/>
        </w:trPr>
        <w:tc>
          <w:tcPr>
            <w:tcW w:w="2810" w:type="pct"/>
            <w:tcBorders>
              <w:left w:val="single" w:sz="12" w:space="0" w:color="auto"/>
              <w:right w:val="single" w:sz="12" w:space="0" w:color="auto"/>
            </w:tcBorders>
            <w:vAlign w:val="center"/>
          </w:tcPr>
          <w:p w14:paraId="09C394E2" w14:textId="77777777" w:rsidR="001C489E" w:rsidRPr="001C489E" w:rsidRDefault="001C489E" w:rsidP="001C489E">
            <w:pPr>
              <w:snapToGrid w:val="0"/>
              <w:rPr>
                <w:rFonts w:eastAsia="標楷體"/>
                <w:spacing w:val="20"/>
              </w:rPr>
            </w:pPr>
            <w:r w:rsidRPr="001C489E">
              <w:rPr>
                <w:rFonts w:eastAsia="標楷體"/>
                <w:spacing w:val="20"/>
              </w:rPr>
              <w:t>個人理財（</w:t>
            </w:r>
            <w:r w:rsidRPr="001C489E">
              <w:rPr>
                <w:rFonts w:eastAsia="標楷體"/>
                <w:spacing w:val="20"/>
              </w:rPr>
              <w:t>3</w:t>
            </w:r>
            <w:r w:rsidRPr="001C489E">
              <w:rPr>
                <w:rFonts w:eastAsia="標楷體"/>
                <w:spacing w:val="20"/>
              </w:rPr>
              <w:t>學分）</w:t>
            </w:r>
          </w:p>
          <w:p w14:paraId="2F3369EB" w14:textId="77777777" w:rsidR="001C489E" w:rsidRPr="001C489E" w:rsidRDefault="001C489E" w:rsidP="001C489E">
            <w:pPr>
              <w:snapToGrid w:val="0"/>
              <w:rPr>
                <w:rFonts w:eastAsia="標楷體"/>
                <w:spacing w:val="20"/>
              </w:rPr>
            </w:pPr>
            <w:r w:rsidRPr="001C489E">
              <w:rPr>
                <w:rFonts w:eastAsia="標楷體"/>
                <w:spacing w:val="20"/>
              </w:rPr>
              <w:t>Personal Finance</w:t>
            </w:r>
          </w:p>
        </w:tc>
        <w:tc>
          <w:tcPr>
            <w:tcW w:w="271" w:type="pct"/>
            <w:tcBorders>
              <w:left w:val="single" w:sz="12" w:space="0" w:color="auto"/>
            </w:tcBorders>
            <w:vAlign w:val="center"/>
          </w:tcPr>
          <w:p w14:paraId="62731F56" w14:textId="77777777" w:rsidR="001C489E" w:rsidRPr="001C489E" w:rsidRDefault="001C489E" w:rsidP="001C489E">
            <w:pPr>
              <w:snapToGrid w:val="0"/>
              <w:jc w:val="center"/>
              <w:rPr>
                <w:rFonts w:eastAsia="標楷體"/>
                <w:spacing w:val="20"/>
              </w:rPr>
            </w:pPr>
          </w:p>
        </w:tc>
        <w:tc>
          <w:tcPr>
            <w:tcW w:w="272" w:type="pct"/>
            <w:tcBorders>
              <w:right w:val="single" w:sz="12" w:space="0" w:color="auto"/>
            </w:tcBorders>
            <w:vAlign w:val="center"/>
          </w:tcPr>
          <w:p w14:paraId="758616C8" w14:textId="77777777" w:rsidR="001C489E" w:rsidRPr="001C489E" w:rsidRDefault="001C489E" w:rsidP="001C489E">
            <w:pPr>
              <w:snapToGrid w:val="0"/>
              <w:jc w:val="center"/>
              <w:rPr>
                <w:rFonts w:eastAsia="標楷體"/>
                <w:spacing w:val="20"/>
              </w:rPr>
            </w:pPr>
          </w:p>
        </w:tc>
        <w:tc>
          <w:tcPr>
            <w:tcW w:w="272" w:type="pct"/>
            <w:tcBorders>
              <w:left w:val="single" w:sz="12" w:space="0" w:color="auto"/>
            </w:tcBorders>
            <w:vAlign w:val="center"/>
          </w:tcPr>
          <w:p w14:paraId="3424F01E" w14:textId="77777777" w:rsidR="001C489E" w:rsidRPr="001C489E" w:rsidRDefault="001C489E" w:rsidP="001C489E">
            <w:pPr>
              <w:snapToGrid w:val="0"/>
              <w:jc w:val="center"/>
              <w:rPr>
                <w:rFonts w:eastAsia="標楷體"/>
                <w:spacing w:val="20"/>
              </w:rPr>
            </w:pPr>
          </w:p>
        </w:tc>
        <w:tc>
          <w:tcPr>
            <w:tcW w:w="272" w:type="pct"/>
            <w:tcBorders>
              <w:right w:val="single" w:sz="12" w:space="0" w:color="auto"/>
            </w:tcBorders>
            <w:vAlign w:val="center"/>
          </w:tcPr>
          <w:p w14:paraId="081C7350" w14:textId="77777777" w:rsidR="001C489E" w:rsidRPr="001C489E" w:rsidRDefault="001C489E" w:rsidP="001C489E">
            <w:pPr>
              <w:snapToGrid w:val="0"/>
              <w:jc w:val="center"/>
              <w:rPr>
                <w:rFonts w:eastAsia="標楷體"/>
                <w:spacing w:val="20"/>
              </w:rPr>
            </w:pPr>
          </w:p>
        </w:tc>
        <w:tc>
          <w:tcPr>
            <w:tcW w:w="272" w:type="pct"/>
            <w:tcBorders>
              <w:left w:val="single" w:sz="12" w:space="0" w:color="auto"/>
            </w:tcBorders>
            <w:vAlign w:val="center"/>
          </w:tcPr>
          <w:p w14:paraId="46807152" w14:textId="77777777" w:rsidR="001C489E" w:rsidRPr="001C489E" w:rsidRDefault="001C489E" w:rsidP="001C489E">
            <w:pPr>
              <w:snapToGrid w:val="0"/>
              <w:jc w:val="center"/>
              <w:rPr>
                <w:rFonts w:eastAsia="標楷體"/>
                <w:spacing w:val="20"/>
              </w:rPr>
            </w:pPr>
          </w:p>
        </w:tc>
        <w:tc>
          <w:tcPr>
            <w:tcW w:w="272" w:type="pct"/>
            <w:tcBorders>
              <w:right w:val="single" w:sz="12" w:space="0" w:color="auto"/>
            </w:tcBorders>
            <w:vAlign w:val="center"/>
          </w:tcPr>
          <w:p w14:paraId="4888258A" w14:textId="77777777" w:rsidR="001C489E" w:rsidRPr="001C489E" w:rsidRDefault="001C489E" w:rsidP="001C489E">
            <w:pPr>
              <w:snapToGrid w:val="0"/>
              <w:jc w:val="center"/>
              <w:rPr>
                <w:rFonts w:eastAsia="標楷體"/>
                <w:spacing w:val="20"/>
              </w:rPr>
            </w:pPr>
          </w:p>
        </w:tc>
        <w:tc>
          <w:tcPr>
            <w:tcW w:w="272" w:type="pct"/>
            <w:tcBorders>
              <w:left w:val="single" w:sz="12" w:space="0" w:color="auto"/>
            </w:tcBorders>
            <w:vAlign w:val="center"/>
          </w:tcPr>
          <w:p w14:paraId="2A14F54D" w14:textId="77777777" w:rsidR="001C489E" w:rsidRPr="001C489E" w:rsidRDefault="001C489E" w:rsidP="001C489E">
            <w:pPr>
              <w:snapToGrid w:val="0"/>
              <w:jc w:val="center"/>
              <w:rPr>
                <w:rFonts w:eastAsia="標楷體"/>
                <w:spacing w:val="20"/>
              </w:rPr>
            </w:pPr>
          </w:p>
        </w:tc>
        <w:tc>
          <w:tcPr>
            <w:tcW w:w="287" w:type="pct"/>
            <w:tcBorders>
              <w:right w:val="single" w:sz="12" w:space="0" w:color="auto"/>
            </w:tcBorders>
            <w:vAlign w:val="center"/>
          </w:tcPr>
          <w:p w14:paraId="01136078" w14:textId="77777777" w:rsidR="001C489E" w:rsidRPr="001C489E" w:rsidRDefault="001C489E" w:rsidP="001C489E">
            <w:pPr>
              <w:snapToGrid w:val="0"/>
              <w:jc w:val="center"/>
              <w:rPr>
                <w:rFonts w:eastAsia="標楷體"/>
                <w:spacing w:val="20"/>
              </w:rPr>
            </w:pPr>
            <w:r w:rsidRPr="001C489E">
              <w:rPr>
                <w:rFonts w:eastAsia="標楷體"/>
                <w:spacing w:val="20"/>
              </w:rPr>
              <w:t>3</w:t>
            </w:r>
          </w:p>
        </w:tc>
      </w:tr>
      <w:tr w:rsidR="001C489E" w:rsidRPr="001C489E" w14:paraId="52128F82" w14:textId="77777777" w:rsidTr="0092709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709"/>
        </w:trPr>
        <w:tc>
          <w:tcPr>
            <w:tcW w:w="2810" w:type="pct"/>
            <w:tcBorders>
              <w:left w:val="single" w:sz="12" w:space="0" w:color="auto"/>
              <w:right w:val="single" w:sz="12" w:space="0" w:color="auto"/>
            </w:tcBorders>
            <w:vAlign w:val="center"/>
          </w:tcPr>
          <w:p w14:paraId="4AB84687" w14:textId="77777777" w:rsidR="001C489E" w:rsidRPr="001C489E" w:rsidRDefault="001C489E" w:rsidP="001C489E">
            <w:pPr>
              <w:snapToGrid w:val="0"/>
              <w:rPr>
                <w:rFonts w:eastAsia="標楷體"/>
                <w:spacing w:val="20"/>
              </w:rPr>
            </w:pPr>
            <w:r w:rsidRPr="001C489E">
              <w:rPr>
                <w:rFonts w:eastAsia="標楷體"/>
                <w:spacing w:val="20"/>
              </w:rPr>
              <w:t>金融風險管理（</w:t>
            </w:r>
            <w:r w:rsidRPr="001C489E">
              <w:rPr>
                <w:rFonts w:eastAsia="標楷體"/>
                <w:spacing w:val="20"/>
              </w:rPr>
              <w:t>3</w:t>
            </w:r>
            <w:r w:rsidRPr="001C489E">
              <w:rPr>
                <w:rFonts w:eastAsia="標楷體"/>
                <w:spacing w:val="20"/>
              </w:rPr>
              <w:t>學分）</w:t>
            </w:r>
          </w:p>
          <w:p w14:paraId="1A76935E" w14:textId="77777777" w:rsidR="001C489E" w:rsidRPr="001C489E" w:rsidRDefault="001C489E" w:rsidP="001C489E">
            <w:pPr>
              <w:snapToGrid w:val="0"/>
              <w:rPr>
                <w:rFonts w:eastAsia="標楷體"/>
                <w:spacing w:val="20"/>
              </w:rPr>
            </w:pPr>
            <w:r w:rsidRPr="001C489E">
              <w:rPr>
                <w:rFonts w:eastAsia="標楷體"/>
                <w:spacing w:val="20"/>
              </w:rPr>
              <w:t>Financial Risk Management</w:t>
            </w:r>
          </w:p>
        </w:tc>
        <w:tc>
          <w:tcPr>
            <w:tcW w:w="271" w:type="pct"/>
            <w:tcBorders>
              <w:left w:val="single" w:sz="12" w:space="0" w:color="auto"/>
            </w:tcBorders>
            <w:vAlign w:val="center"/>
          </w:tcPr>
          <w:p w14:paraId="52004D52" w14:textId="77777777" w:rsidR="001C489E" w:rsidRPr="001C489E" w:rsidRDefault="001C489E" w:rsidP="001C489E">
            <w:pPr>
              <w:snapToGrid w:val="0"/>
              <w:jc w:val="center"/>
              <w:rPr>
                <w:rFonts w:eastAsia="標楷體"/>
                <w:spacing w:val="20"/>
              </w:rPr>
            </w:pPr>
          </w:p>
        </w:tc>
        <w:tc>
          <w:tcPr>
            <w:tcW w:w="272" w:type="pct"/>
            <w:tcBorders>
              <w:right w:val="single" w:sz="12" w:space="0" w:color="auto"/>
            </w:tcBorders>
            <w:vAlign w:val="center"/>
          </w:tcPr>
          <w:p w14:paraId="70A32A43" w14:textId="77777777" w:rsidR="001C489E" w:rsidRPr="001C489E" w:rsidRDefault="001C489E" w:rsidP="001C489E">
            <w:pPr>
              <w:snapToGrid w:val="0"/>
              <w:jc w:val="center"/>
              <w:rPr>
                <w:rFonts w:eastAsia="標楷體"/>
                <w:spacing w:val="20"/>
              </w:rPr>
            </w:pPr>
          </w:p>
        </w:tc>
        <w:tc>
          <w:tcPr>
            <w:tcW w:w="272" w:type="pct"/>
            <w:tcBorders>
              <w:left w:val="single" w:sz="12" w:space="0" w:color="auto"/>
            </w:tcBorders>
            <w:vAlign w:val="center"/>
          </w:tcPr>
          <w:p w14:paraId="3E9946A0" w14:textId="77777777" w:rsidR="001C489E" w:rsidRPr="001C489E" w:rsidRDefault="001C489E" w:rsidP="001C489E">
            <w:pPr>
              <w:snapToGrid w:val="0"/>
              <w:jc w:val="center"/>
              <w:rPr>
                <w:rFonts w:eastAsia="標楷體"/>
                <w:spacing w:val="20"/>
              </w:rPr>
            </w:pPr>
          </w:p>
        </w:tc>
        <w:tc>
          <w:tcPr>
            <w:tcW w:w="272" w:type="pct"/>
            <w:tcBorders>
              <w:right w:val="single" w:sz="12" w:space="0" w:color="auto"/>
            </w:tcBorders>
            <w:vAlign w:val="center"/>
          </w:tcPr>
          <w:p w14:paraId="19372C63" w14:textId="77777777" w:rsidR="001C489E" w:rsidRPr="001C489E" w:rsidRDefault="001C489E" w:rsidP="001C489E">
            <w:pPr>
              <w:snapToGrid w:val="0"/>
              <w:jc w:val="center"/>
              <w:rPr>
                <w:rFonts w:eastAsia="標楷體"/>
                <w:spacing w:val="20"/>
              </w:rPr>
            </w:pPr>
          </w:p>
        </w:tc>
        <w:tc>
          <w:tcPr>
            <w:tcW w:w="272" w:type="pct"/>
            <w:tcBorders>
              <w:left w:val="single" w:sz="12" w:space="0" w:color="auto"/>
            </w:tcBorders>
            <w:vAlign w:val="center"/>
          </w:tcPr>
          <w:p w14:paraId="74AE97A5" w14:textId="77777777" w:rsidR="001C489E" w:rsidRPr="001C489E" w:rsidRDefault="001C489E" w:rsidP="001C489E">
            <w:pPr>
              <w:snapToGrid w:val="0"/>
              <w:jc w:val="center"/>
              <w:rPr>
                <w:rFonts w:eastAsia="標楷體"/>
                <w:spacing w:val="20"/>
              </w:rPr>
            </w:pPr>
          </w:p>
        </w:tc>
        <w:tc>
          <w:tcPr>
            <w:tcW w:w="272" w:type="pct"/>
            <w:tcBorders>
              <w:right w:val="single" w:sz="12" w:space="0" w:color="auto"/>
            </w:tcBorders>
            <w:vAlign w:val="center"/>
          </w:tcPr>
          <w:p w14:paraId="68FC924B" w14:textId="77777777" w:rsidR="001C489E" w:rsidRPr="001C489E" w:rsidRDefault="001C489E" w:rsidP="001C489E">
            <w:pPr>
              <w:snapToGrid w:val="0"/>
              <w:jc w:val="center"/>
              <w:rPr>
                <w:rFonts w:eastAsia="標楷體"/>
                <w:spacing w:val="20"/>
              </w:rPr>
            </w:pPr>
          </w:p>
        </w:tc>
        <w:tc>
          <w:tcPr>
            <w:tcW w:w="272" w:type="pct"/>
            <w:tcBorders>
              <w:left w:val="single" w:sz="12" w:space="0" w:color="auto"/>
            </w:tcBorders>
            <w:vAlign w:val="center"/>
          </w:tcPr>
          <w:p w14:paraId="3C85431A" w14:textId="77777777" w:rsidR="001C489E" w:rsidRPr="001C489E" w:rsidRDefault="001C489E" w:rsidP="001C489E">
            <w:pPr>
              <w:snapToGrid w:val="0"/>
              <w:jc w:val="center"/>
              <w:rPr>
                <w:rFonts w:eastAsia="標楷體"/>
                <w:spacing w:val="20"/>
              </w:rPr>
            </w:pPr>
          </w:p>
        </w:tc>
        <w:tc>
          <w:tcPr>
            <w:tcW w:w="287" w:type="pct"/>
            <w:tcBorders>
              <w:right w:val="single" w:sz="12" w:space="0" w:color="auto"/>
            </w:tcBorders>
            <w:vAlign w:val="center"/>
          </w:tcPr>
          <w:p w14:paraId="5F6C1FF3" w14:textId="77777777" w:rsidR="001C489E" w:rsidRPr="001C489E" w:rsidRDefault="001C489E" w:rsidP="001C489E">
            <w:pPr>
              <w:snapToGrid w:val="0"/>
              <w:jc w:val="center"/>
              <w:rPr>
                <w:rFonts w:eastAsia="標楷體"/>
                <w:spacing w:val="20"/>
              </w:rPr>
            </w:pPr>
            <w:r w:rsidRPr="001C489E">
              <w:rPr>
                <w:rFonts w:eastAsia="標楷體"/>
                <w:spacing w:val="20"/>
              </w:rPr>
              <w:t>3</w:t>
            </w:r>
          </w:p>
        </w:tc>
      </w:tr>
      <w:tr w:rsidR="001C489E" w:rsidRPr="001C489E" w14:paraId="1D43F44F" w14:textId="77777777" w:rsidTr="0092709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709"/>
        </w:trPr>
        <w:tc>
          <w:tcPr>
            <w:tcW w:w="2810" w:type="pct"/>
            <w:tcBorders>
              <w:left w:val="single" w:sz="12" w:space="0" w:color="auto"/>
              <w:right w:val="single" w:sz="12" w:space="0" w:color="auto"/>
            </w:tcBorders>
            <w:vAlign w:val="center"/>
          </w:tcPr>
          <w:p w14:paraId="2D184D16" w14:textId="77777777" w:rsidR="001C489E" w:rsidRPr="001C489E" w:rsidRDefault="001C489E" w:rsidP="001C489E">
            <w:pPr>
              <w:snapToGrid w:val="0"/>
              <w:rPr>
                <w:rFonts w:eastAsia="標楷體"/>
                <w:spacing w:val="20"/>
              </w:rPr>
            </w:pPr>
            <w:r w:rsidRPr="001C489E">
              <w:rPr>
                <w:rFonts w:eastAsia="標楷體"/>
                <w:spacing w:val="20"/>
              </w:rPr>
              <w:t>證券投資實務（</w:t>
            </w:r>
            <w:r w:rsidRPr="001C489E">
              <w:rPr>
                <w:rFonts w:eastAsia="標楷體"/>
                <w:spacing w:val="20"/>
              </w:rPr>
              <w:t>3</w:t>
            </w:r>
            <w:r w:rsidRPr="001C489E">
              <w:rPr>
                <w:rFonts w:eastAsia="標楷體"/>
                <w:spacing w:val="20"/>
              </w:rPr>
              <w:t>學分）</w:t>
            </w:r>
          </w:p>
          <w:p w14:paraId="18521D2F" w14:textId="77777777" w:rsidR="001C489E" w:rsidRPr="001C489E" w:rsidRDefault="001C489E" w:rsidP="001C489E">
            <w:pPr>
              <w:snapToGrid w:val="0"/>
              <w:rPr>
                <w:rFonts w:eastAsia="標楷體"/>
                <w:spacing w:val="20"/>
              </w:rPr>
            </w:pPr>
            <w:r w:rsidRPr="001C489E">
              <w:rPr>
                <w:rFonts w:eastAsia="標楷體"/>
                <w:spacing w:val="20"/>
              </w:rPr>
              <w:t>Investment Practices</w:t>
            </w:r>
          </w:p>
        </w:tc>
        <w:tc>
          <w:tcPr>
            <w:tcW w:w="271" w:type="pct"/>
            <w:tcBorders>
              <w:left w:val="single" w:sz="12" w:space="0" w:color="auto"/>
            </w:tcBorders>
            <w:vAlign w:val="center"/>
          </w:tcPr>
          <w:p w14:paraId="213665E6" w14:textId="77777777" w:rsidR="001C489E" w:rsidRPr="001C489E" w:rsidRDefault="001C489E" w:rsidP="001C489E">
            <w:pPr>
              <w:snapToGrid w:val="0"/>
              <w:jc w:val="center"/>
              <w:rPr>
                <w:rFonts w:eastAsia="標楷體"/>
                <w:spacing w:val="20"/>
              </w:rPr>
            </w:pPr>
          </w:p>
        </w:tc>
        <w:tc>
          <w:tcPr>
            <w:tcW w:w="272" w:type="pct"/>
            <w:tcBorders>
              <w:right w:val="single" w:sz="12" w:space="0" w:color="auto"/>
            </w:tcBorders>
            <w:vAlign w:val="center"/>
          </w:tcPr>
          <w:p w14:paraId="3EEFE985" w14:textId="77777777" w:rsidR="001C489E" w:rsidRPr="001C489E" w:rsidRDefault="001C489E" w:rsidP="001C489E">
            <w:pPr>
              <w:snapToGrid w:val="0"/>
              <w:jc w:val="center"/>
              <w:rPr>
                <w:rFonts w:eastAsia="標楷體"/>
                <w:spacing w:val="20"/>
              </w:rPr>
            </w:pPr>
          </w:p>
        </w:tc>
        <w:tc>
          <w:tcPr>
            <w:tcW w:w="272" w:type="pct"/>
            <w:tcBorders>
              <w:left w:val="single" w:sz="12" w:space="0" w:color="auto"/>
            </w:tcBorders>
            <w:vAlign w:val="center"/>
          </w:tcPr>
          <w:p w14:paraId="14DE594D" w14:textId="77777777" w:rsidR="001C489E" w:rsidRPr="001C489E" w:rsidRDefault="001C489E" w:rsidP="001C489E">
            <w:pPr>
              <w:snapToGrid w:val="0"/>
              <w:jc w:val="center"/>
              <w:rPr>
                <w:rFonts w:eastAsia="標楷體"/>
                <w:spacing w:val="20"/>
              </w:rPr>
            </w:pPr>
          </w:p>
        </w:tc>
        <w:tc>
          <w:tcPr>
            <w:tcW w:w="272" w:type="pct"/>
            <w:tcBorders>
              <w:right w:val="single" w:sz="12" w:space="0" w:color="auto"/>
            </w:tcBorders>
            <w:vAlign w:val="center"/>
          </w:tcPr>
          <w:p w14:paraId="3114AB7A" w14:textId="77777777" w:rsidR="001C489E" w:rsidRPr="001C489E" w:rsidRDefault="001C489E" w:rsidP="001C489E">
            <w:pPr>
              <w:snapToGrid w:val="0"/>
              <w:jc w:val="center"/>
              <w:rPr>
                <w:rFonts w:eastAsia="標楷體"/>
                <w:spacing w:val="20"/>
              </w:rPr>
            </w:pPr>
          </w:p>
        </w:tc>
        <w:tc>
          <w:tcPr>
            <w:tcW w:w="272" w:type="pct"/>
            <w:tcBorders>
              <w:left w:val="single" w:sz="12" w:space="0" w:color="auto"/>
            </w:tcBorders>
            <w:vAlign w:val="center"/>
          </w:tcPr>
          <w:p w14:paraId="01032C42" w14:textId="77777777" w:rsidR="001C489E" w:rsidRPr="001C489E" w:rsidRDefault="001C489E" w:rsidP="001C489E">
            <w:pPr>
              <w:snapToGrid w:val="0"/>
              <w:jc w:val="center"/>
              <w:rPr>
                <w:rFonts w:eastAsia="標楷體"/>
                <w:spacing w:val="20"/>
              </w:rPr>
            </w:pPr>
          </w:p>
        </w:tc>
        <w:tc>
          <w:tcPr>
            <w:tcW w:w="272" w:type="pct"/>
            <w:tcBorders>
              <w:right w:val="single" w:sz="12" w:space="0" w:color="auto"/>
            </w:tcBorders>
            <w:vAlign w:val="center"/>
          </w:tcPr>
          <w:p w14:paraId="71C597A5" w14:textId="77777777" w:rsidR="001C489E" w:rsidRPr="001C489E" w:rsidRDefault="001C489E" w:rsidP="001C489E">
            <w:pPr>
              <w:snapToGrid w:val="0"/>
              <w:jc w:val="center"/>
              <w:rPr>
                <w:rFonts w:eastAsia="標楷體"/>
                <w:spacing w:val="20"/>
              </w:rPr>
            </w:pPr>
          </w:p>
        </w:tc>
        <w:tc>
          <w:tcPr>
            <w:tcW w:w="272" w:type="pct"/>
            <w:tcBorders>
              <w:left w:val="single" w:sz="12" w:space="0" w:color="auto"/>
            </w:tcBorders>
            <w:vAlign w:val="center"/>
          </w:tcPr>
          <w:p w14:paraId="44579392" w14:textId="77777777" w:rsidR="001C489E" w:rsidRPr="001C489E" w:rsidRDefault="001C489E" w:rsidP="001C489E">
            <w:pPr>
              <w:snapToGrid w:val="0"/>
              <w:jc w:val="center"/>
              <w:rPr>
                <w:rFonts w:eastAsia="標楷體"/>
                <w:spacing w:val="20"/>
              </w:rPr>
            </w:pPr>
          </w:p>
        </w:tc>
        <w:tc>
          <w:tcPr>
            <w:tcW w:w="287" w:type="pct"/>
            <w:tcBorders>
              <w:right w:val="single" w:sz="12" w:space="0" w:color="auto"/>
            </w:tcBorders>
            <w:vAlign w:val="center"/>
          </w:tcPr>
          <w:p w14:paraId="6EC52C5E" w14:textId="77777777" w:rsidR="001C489E" w:rsidRPr="001C489E" w:rsidRDefault="001C489E" w:rsidP="001C489E">
            <w:pPr>
              <w:snapToGrid w:val="0"/>
              <w:jc w:val="center"/>
              <w:rPr>
                <w:rFonts w:eastAsia="標楷體"/>
                <w:spacing w:val="20"/>
              </w:rPr>
            </w:pPr>
            <w:r w:rsidRPr="001C489E">
              <w:rPr>
                <w:rFonts w:eastAsia="標楷體"/>
                <w:spacing w:val="20"/>
              </w:rPr>
              <w:t>3</w:t>
            </w:r>
          </w:p>
        </w:tc>
      </w:tr>
      <w:tr w:rsidR="001C489E" w:rsidRPr="001C489E" w14:paraId="4B79B46C" w14:textId="77777777" w:rsidTr="0092709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709"/>
        </w:trPr>
        <w:tc>
          <w:tcPr>
            <w:tcW w:w="2810" w:type="pct"/>
            <w:tcBorders>
              <w:left w:val="single" w:sz="12" w:space="0" w:color="auto"/>
              <w:right w:val="single" w:sz="12" w:space="0" w:color="auto"/>
            </w:tcBorders>
            <w:vAlign w:val="center"/>
          </w:tcPr>
          <w:p w14:paraId="53002C60" w14:textId="77777777" w:rsidR="001C489E" w:rsidRPr="001C489E" w:rsidRDefault="001C489E" w:rsidP="001C489E">
            <w:pPr>
              <w:snapToGrid w:val="0"/>
              <w:rPr>
                <w:rFonts w:eastAsia="標楷體"/>
                <w:spacing w:val="20"/>
              </w:rPr>
            </w:pPr>
            <w:r w:rsidRPr="001C489E">
              <w:rPr>
                <w:rFonts w:eastAsia="標楷體"/>
                <w:spacing w:val="20"/>
              </w:rPr>
              <w:t>保險實務個案研究（</w:t>
            </w:r>
            <w:r w:rsidRPr="001C489E">
              <w:rPr>
                <w:rFonts w:eastAsia="標楷體"/>
                <w:spacing w:val="20"/>
              </w:rPr>
              <w:t>3</w:t>
            </w:r>
            <w:r w:rsidRPr="001C489E">
              <w:rPr>
                <w:rFonts w:eastAsia="標楷體"/>
                <w:spacing w:val="20"/>
              </w:rPr>
              <w:t>學分）</w:t>
            </w:r>
          </w:p>
          <w:p w14:paraId="48B34920" w14:textId="77777777" w:rsidR="001C489E" w:rsidRPr="001C489E" w:rsidRDefault="001C489E" w:rsidP="001C489E">
            <w:pPr>
              <w:snapToGrid w:val="0"/>
              <w:rPr>
                <w:rFonts w:eastAsia="標楷體"/>
                <w:spacing w:val="20"/>
              </w:rPr>
            </w:pPr>
            <w:r w:rsidRPr="001C489E">
              <w:rPr>
                <w:rFonts w:eastAsia="標楷體"/>
                <w:spacing w:val="20"/>
              </w:rPr>
              <w:t>Case Study in Insurance</w:t>
            </w:r>
          </w:p>
        </w:tc>
        <w:tc>
          <w:tcPr>
            <w:tcW w:w="271" w:type="pct"/>
            <w:tcBorders>
              <w:left w:val="single" w:sz="12" w:space="0" w:color="auto"/>
            </w:tcBorders>
            <w:vAlign w:val="center"/>
          </w:tcPr>
          <w:p w14:paraId="210919D5" w14:textId="77777777" w:rsidR="001C489E" w:rsidRPr="001C489E" w:rsidRDefault="001C489E" w:rsidP="001C489E">
            <w:pPr>
              <w:snapToGrid w:val="0"/>
              <w:jc w:val="center"/>
              <w:rPr>
                <w:rFonts w:eastAsia="標楷體"/>
                <w:spacing w:val="20"/>
              </w:rPr>
            </w:pPr>
          </w:p>
        </w:tc>
        <w:tc>
          <w:tcPr>
            <w:tcW w:w="272" w:type="pct"/>
            <w:tcBorders>
              <w:right w:val="single" w:sz="12" w:space="0" w:color="auto"/>
            </w:tcBorders>
            <w:vAlign w:val="center"/>
          </w:tcPr>
          <w:p w14:paraId="7530C59C" w14:textId="77777777" w:rsidR="001C489E" w:rsidRPr="001C489E" w:rsidRDefault="001C489E" w:rsidP="001C489E">
            <w:pPr>
              <w:snapToGrid w:val="0"/>
              <w:jc w:val="center"/>
              <w:rPr>
                <w:rFonts w:eastAsia="標楷體"/>
                <w:spacing w:val="20"/>
              </w:rPr>
            </w:pPr>
          </w:p>
        </w:tc>
        <w:tc>
          <w:tcPr>
            <w:tcW w:w="272" w:type="pct"/>
            <w:tcBorders>
              <w:left w:val="single" w:sz="12" w:space="0" w:color="auto"/>
            </w:tcBorders>
            <w:vAlign w:val="center"/>
          </w:tcPr>
          <w:p w14:paraId="6B19EB94" w14:textId="77777777" w:rsidR="001C489E" w:rsidRPr="001C489E" w:rsidRDefault="001C489E" w:rsidP="001C489E">
            <w:pPr>
              <w:snapToGrid w:val="0"/>
              <w:jc w:val="center"/>
              <w:rPr>
                <w:rFonts w:eastAsia="標楷體"/>
                <w:spacing w:val="20"/>
              </w:rPr>
            </w:pPr>
          </w:p>
        </w:tc>
        <w:tc>
          <w:tcPr>
            <w:tcW w:w="272" w:type="pct"/>
            <w:tcBorders>
              <w:right w:val="single" w:sz="12" w:space="0" w:color="auto"/>
            </w:tcBorders>
            <w:vAlign w:val="center"/>
          </w:tcPr>
          <w:p w14:paraId="5C6F7AFC" w14:textId="77777777" w:rsidR="001C489E" w:rsidRPr="001C489E" w:rsidRDefault="001C489E" w:rsidP="001C489E">
            <w:pPr>
              <w:snapToGrid w:val="0"/>
              <w:jc w:val="center"/>
              <w:rPr>
                <w:rFonts w:eastAsia="標楷體"/>
                <w:spacing w:val="20"/>
              </w:rPr>
            </w:pPr>
          </w:p>
        </w:tc>
        <w:tc>
          <w:tcPr>
            <w:tcW w:w="272" w:type="pct"/>
            <w:tcBorders>
              <w:left w:val="single" w:sz="12" w:space="0" w:color="auto"/>
            </w:tcBorders>
            <w:vAlign w:val="center"/>
          </w:tcPr>
          <w:p w14:paraId="3BCDF6E1" w14:textId="77777777" w:rsidR="001C489E" w:rsidRPr="001C489E" w:rsidRDefault="001C489E" w:rsidP="001C489E">
            <w:pPr>
              <w:snapToGrid w:val="0"/>
              <w:jc w:val="center"/>
              <w:rPr>
                <w:rFonts w:eastAsia="標楷體"/>
                <w:spacing w:val="20"/>
              </w:rPr>
            </w:pPr>
          </w:p>
        </w:tc>
        <w:tc>
          <w:tcPr>
            <w:tcW w:w="272" w:type="pct"/>
            <w:tcBorders>
              <w:right w:val="single" w:sz="12" w:space="0" w:color="auto"/>
            </w:tcBorders>
            <w:vAlign w:val="center"/>
          </w:tcPr>
          <w:p w14:paraId="6784EDB4" w14:textId="77777777" w:rsidR="001C489E" w:rsidRPr="001C489E" w:rsidRDefault="001C489E" w:rsidP="001C489E">
            <w:pPr>
              <w:snapToGrid w:val="0"/>
              <w:jc w:val="center"/>
              <w:rPr>
                <w:rFonts w:eastAsia="標楷體"/>
                <w:spacing w:val="20"/>
              </w:rPr>
            </w:pPr>
          </w:p>
        </w:tc>
        <w:tc>
          <w:tcPr>
            <w:tcW w:w="272" w:type="pct"/>
            <w:tcBorders>
              <w:left w:val="single" w:sz="12" w:space="0" w:color="auto"/>
            </w:tcBorders>
            <w:vAlign w:val="center"/>
          </w:tcPr>
          <w:p w14:paraId="719FF5AB" w14:textId="77777777" w:rsidR="001C489E" w:rsidRPr="001C489E" w:rsidRDefault="001C489E" w:rsidP="001C489E">
            <w:pPr>
              <w:snapToGrid w:val="0"/>
              <w:jc w:val="center"/>
              <w:rPr>
                <w:rFonts w:eastAsia="標楷體"/>
                <w:spacing w:val="20"/>
              </w:rPr>
            </w:pPr>
          </w:p>
        </w:tc>
        <w:tc>
          <w:tcPr>
            <w:tcW w:w="287" w:type="pct"/>
            <w:tcBorders>
              <w:right w:val="single" w:sz="12" w:space="0" w:color="auto"/>
            </w:tcBorders>
            <w:vAlign w:val="center"/>
          </w:tcPr>
          <w:p w14:paraId="20A094D0" w14:textId="77777777" w:rsidR="001C489E" w:rsidRPr="001C489E" w:rsidRDefault="001C489E" w:rsidP="001C489E">
            <w:pPr>
              <w:snapToGrid w:val="0"/>
              <w:jc w:val="center"/>
              <w:rPr>
                <w:rFonts w:eastAsia="標楷體"/>
                <w:spacing w:val="20"/>
              </w:rPr>
            </w:pPr>
            <w:r w:rsidRPr="001C489E">
              <w:rPr>
                <w:rFonts w:eastAsia="標楷體"/>
                <w:spacing w:val="20"/>
              </w:rPr>
              <w:t>3</w:t>
            </w:r>
          </w:p>
        </w:tc>
      </w:tr>
      <w:tr w:rsidR="004E06A2" w:rsidRPr="001C489E" w14:paraId="2BF9E85C" w14:textId="77777777" w:rsidTr="00E66D0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3633"/>
        </w:trPr>
        <w:tc>
          <w:tcPr>
            <w:tcW w:w="5000" w:type="pct"/>
            <w:gridSpan w:val="9"/>
            <w:tcBorders>
              <w:left w:val="single" w:sz="12" w:space="0" w:color="auto"/>
              <w:bottom w:val="single" w:sz="12" w:space="0" w:color="auto"/>
              <w:right w:val="single" w:sz="12" w:space="0" w:color="auto"/>
            </w:tcBorders>
            <w:vAlign w:val="center"/>
          </w:tcPr>
          <w:p w14:paraId="17FB922E" w14:textId="77777777" w:rsidR="004E06A2" w:rsidRPr="001C489E" w:rsidRDefault="004E06A2" w:rsidP="004E06A2">
            <w:pPr>
              <w:spacing w:before="72"/>
              <w:ind w:firstLineChars="6" w:firstLine="17"/>
              <w:rPr>
                <w:rFonts w:eastAsia="標楷體"/>
                <w:bCs/>
                <w:spacing w:val="20"/>
              </w:rPr>
            </w:pPr>
            <w:r w:rsidRPr="001C489E">
              <w:rPr>
                <w:rFonts w:eastAsia="標楷體"/>
                <w:bCs/>
                <w:spacing w:val="20"/>
              </w:rPr>
              <w:lastRenderedPageBreak/>
              <w:t>※</w:t>
            </w:r>
            <w:r w:rsidRPr="001C489E">
              <w:rPr>
                <w:rFonts w:eastAsia="標楷體"/>
                <w:bCs/>
                <w:spacing w:val="20"/>
              </w:rPr>
              <w:t>本系學生畢業時需修滿至少</w:t>
            </w:r>
            <w:r w:rsidRPr="001C489E">
              <w:rPr>
                <w:rFonts w:eastAsia="標楷體"/>
                <w:bCs/>
                <w:spacing w:val="20"/>
              </w:rPr>
              <w:t xml:space="preserve"> 130 </w:t>
            </w:r>
            <w:r w:rsidRPr="001C489E">
              <w:rPr>
                <w:rFonts w:eastAsia="標楷體"/>
                <w:bCs/>
                <w:spacing w:val="20"/>
              </w:rPr>
              <w:t>學分，詳述如下：</w:t>
            </w:r>
            <w:r w:rsidRPr="001C489E">
              <w:rPr>
                <w:rFonts w:eastAsia="標楷體"/>
                <w:bCs/>
                <w:spacing w:val="20"/>
              </w:rPr>
              <w:t xml:space="preserve">   </w:t>
            </w:r>
          </w:p>
          <w:p w14:paraId="2923A602" w14:textId="77777777" w:rsidR="004E06A2" w:rsidRPr="001C489E" w:rsidRDefault="004E06A2" w:rsidP="009826D4">
            <w:pPr>
              <w:autoSpaceDE w:val="0"/>
              <w:autoSpaceDN w:val="0"/>
              <w:adjustRightInd w:val="0"/>
              <w:jc w:val="both"/>
              <w:rPr>
                <w:rFonts w:eastAsia="標楷體"/>
                <w:bCs/>
                <w:spacing w:val="20"/>
              </w:rPr>
            </w:pPr>
            <w:r w:rsidRPr="001C489E">
              <w:rPr>
                <w:rFonts w:eastAsia="標楷體"/>
                <w:bCs/>
                <w:spacing w:val="20"/>
              </w:rPr>
              <w:t>（</w:t>
            </w:r>
            <w:r w:rsidRPr="001C489E">
              <w:rPr>
                <w:rFonts w:eastAsia="標楷體"/>
                <w:bCs/>
                <w:spacing w:val="20"/>
              </w:rPr>
              <w:t>1</w:t>
            </w:r>
            <w:r w:rsidRPr="001C489E">
              <w:rPr>
                <w:rFonts w:eastAsia="標楷體"/>
                <w:bCs/>
                <w:spacing w:val="20"/>
              </w:rPr>
              <w:t>）專業必修</w:t>
            </w:r>
            <w:r w:rsidRPr="001C489E">
              <w:rPr>
                <w:rFonts w:eastAsia="標楷體"/>
                <w:bCs/>
                <w:spacing w:val="20"/>
              </w:rPr>
              <w:t>56</w:t>
            </w:r>
            <w:r w:rsidRPr="001C489E">
              <w:rPr>
                <w:rFonts w:eastAsia="標楷體"/>
                <w:bCs/>
                <w:spacing w:val="20"/>
              </w:rPr>
              <w:t>學分</w:t>
            </w:r>
          </w:p>
          <w:p w14:paraId="57A47683" w14:textId="77777777" w:rsidR="004E06A2" w:rsidRPr="001C489E" w:rsidRDefault="004E06A2" w:rsidP="009826D4">
            <w:pPr>
              <w:autoSpaceDE w:val="0"/>
              <w:autoSpaceDN w:val="0"/>
              <w:adjustRightInd w:val="0"/>
              <w:jc w:val="both"/>
              <w:rPr>
                <w:rFonts w:eastAsia="標楷體"/>
                <w:bCs/>
                <w:spacing w:val="20"/>
              </w:rPr>
            </w:pPr>
            <w:r w:rsidRPr="001C489E">
              <w:rPr>
                <w:rFonts w:eastAsia="標楷體"/>
                <w:bCs/>
                <w:spacing w:val="20"/>
              </w:rPr>
              <w:t>（</w:t>
            </w:r>
            <w:r w:rsidRPr="001C489E">
              <w:rPr>
                <w:rFonts w:eastAsia="標楷體"/>
                <w:bCs/>
                <w:spacing w:val="20"/>
              </w:rPr>
              <w:t>2</w:t>
            </w:r>
            <w:r w:rsidRPr="001C489E">
              <w:rPr>
                <w:rFonts w:eastAsia="標楷體"/>
                <w:bCs/>
                <w:spacing w:val="20"/>
              </w:rPr>
              <w:t>）專業必選修「管理學」（</w:t>
            </w:r>
            <w:r w:rsidRPr="001C489E">
              <w:rPr>
                <w:rFonts w:eastAsia="標楷體"/>
                <w:bCs/>
                <w:spacing w:val="20"/>
              </w:rPr>
              <w:t>3</w:t>
            </w:r>
            <w:r w:rsidRPr="001C489E">
              <w:rPr>
                <w:rFonts w:eastAsia="標楷體"/>
                <w:bCs/>
                <w:spacing w:val="20"/>
              </w:rPr>
              <w:t>學分）、「行銷管理」（</w:t>
            </w:r>
            <w:r w:rsidRPr="001C489E">
              <w:rPr>
                <w:rFonts w:eastAsia="標楷體"/>
                <w:bCs/>
                <w:spacing w:val="20"/>
              </w:rPr>
              <w:t>3</w:t>
            </w:r>
            <w:r w:rsidRPr="001C489E">
              <w:rPr>
                <w:rFonts w:eastAsia="標楷體"/>
                <w:bCs/>
                <w:spacing w:val="20"/>
              </w:rPr>
              <w:t>學分）至少一門。</w:t>
            </w:r>
          </w:p>
          <w:p w14:paraId="5B636CFC" w14:textId="77777777" w:rsidR="004E06A2" w:rsidRPr="001C489E" w:rsidRDefault="004E06A2" w:rsidP="009826D4">
            <w:pPr>
              <w:autoSpaceDE w:val="0"/>
              <w:autoSpaceDN w:val="0"/>
              <w:adjustRightInd w:val="0"/>
              <w:jc w:val="both"/>
              <w:rPr>
                <w:rFonts w:eastAsia="標楷體"/>
                <w:bCs/>
                <w:spacing w:val="20"/>
              </w:rPr>
            </w:pPr>
            <w:r w:rsidRPr="001C489E">
              <w:rPr>
                <w:rFonts w:eastAsia="標楷體"/>
                <w:bCs/>
                <w:spacing w:val="20"/>
              </w:rPr>
              <w:t>（</w:t>
            </w:r>
            <w:r w:rsidRPr="001C489E">
              <w:rPr>
                <w:rFonts w:eastAsia="標楷體"/>
                <w:bCs/>
                <w:spacing w:val="20"/>
              </w:rPr>
              <w:t>3</w:t>
            </w:r>
            <w:r w:rsidRPr="001C489E">
              <w:rPr>
                <w:rFonts w:eastAsia="標楷體"/>
                <w:bCs/>
                <w:spacing w:val="20"/>
              </w:rPr>
              <w:t>）專業選修至少</w:t>
            </w:r>
            <w:r w:rsidRPr="001C489E">
              <w:rPr>
                <w:rFonts w:eastAsia="標楷體"/>
                <w:bCs/>
                <w:spacing w:val="20"/>
              </w:rPr>
              <w:t>36</w:t>
            </w:r>
            <w:r w:rsidRPr="001C489E">
              <w:rPr>
                <w:rFonts w:eastAsia="標楷體"/>
                <w:bCs/>
                <w:spacing w:val="20"/>
              </w:rPr>
              <w:t>學分（含管理學院共同課程或所屬學程</w:t>
            </w:r>
            <w:r w:rsidRPr="001C489E">
              <w:rPr>
                <w:rFonts w:eastAsia="標楷體"/>
                <w:bCs/>
                <w:spacing w:val="20"/>
              </w:rPr>
              <w:t>3</w:t>
            </w:r>
            <w:r w:rsidRPr="001C489E">
              <w:rPr>
                <w:rFonts w:eastAsia="標楷體"/>
                <w:bCs/>
                <w:spacing w:val="20"/>
              </w:rPr>
              <w:t>學分）</w:t>
            </w:r>
          </w:p>
          <w:p w14:paraId="1058E0E2" w14:textId="77777777" w:rsidR="004E06A2" w:rsidRPr="001C489E" w:rsidRDefault="004E06A2" w:rsidP="009826D4">
            <w:pPr>
              <w:autoSpaceDE w:val="0"/>
              <w:autoSpaceDN w:val="0"/>
              <w:adjustRightInd w:val="0"/>
              <w:jc w:val="both"/>
              <w:rPr>
                <w:rFonts w:eastAsia="標楷體"/>
                <w:bCs/>
                <w:spacing w:val="20"/>
              </w:rPr>
            </w:pPr>
            <w:r w:rsidRPr="001C489E">
              <w:rPr>
                <w:rFonts w:eastAsia="標楷體"/>
                <w:bCs/>
                <w:spacing w:val="20"/>
              </w:rPr>
              <w:t>（</w:t>
            </w:r>
            <w:r w:rsidRPr="001C489E">
              <w:rPr>
                <w:rFonts w:eastAsia="標楷體"/>
                <w:bCs/>
                <w:spacing w:val="20"/>
              </w:rPr>
              <w:t>4</w:t>
            </w:r>
            <w:r w:rsidRPr="001C489E">
              <w:rPr>
                <w:rFonts w:eastAsia="標楷體"/>
                <w:bCs/>
                <w:spacing w:val="20"/>
              </w:rPr>
              <w:t>）自由選修</w:t>
            </w:r>
            <w:r w:rsidRPr="001C489E">
              <w:rPr>
                <w:rFonts w:eastAsia="標楷體"/>
                <w:bCs/>
                <w:spacing w:val="20"/>
              </w:rPr>
              <w:t>3 </w:t>
            </w:r>
            <w:r w:rsidRPr="001C489E">
              <w:rPr>
                <w:rFonts w:eastAsia="標楷體"/>
                <w:bCs/>
                <w:spacing w:val="20"/>
              </w:rPr>
              <w:t>學分</w:t>
            </w:r>
          </w:p>
          <w:p w14:paraId="3CB7EFB4" w14:textId="77777777" w:rsidR="004E06A2" w:rsidRDefault="004E06A2" w:rsidP="009826D4">
            <w:pPr>
              <w:ind w:left="252" w:hangingChars="90" w:hanging="252"/>
              <w:jc w:val="both"/>
              <w:rPr>
                <w:rFonts w:eastAsia="標楷體"/>
                <w:bCs/>
                <w:spacing w:val="20"/>
              </w:rPr>
            </w:pPr>
            <w:r w:rsidRPr="001C489E">
              <w:rPr>
                <w:rFonts w:eastAsia="標楷體"/>
                <w:bCs/>
                <w:spacing w:val="20"/>
              </w:rPr>
              <w:t>（</w:t>
            </w:r>
            <w:r w:rsidRPr="001C489E">
              <w:rPr>
                <w:rFonts w:eastAsia="標楷體"/>
                <w:bCs/>
                <w:spacing w:val="20"/>
              </w:rPr>
              <w:t>5</w:t>
            </w:r>
            <w:r w:rsidRPr="001C489E">
              <w:rPr>
                <w:rFonts w:eastAsia="標楷體"/>
                <w:bCs/>
                <w:spacing w:val="20"/>
              </w:rPr>
              <w:t>）通識課程</w:t>
            </w:r>
            <w:r w:rsidRPr="001C489E">
              <w:rPr>
                <w:rFonts w:eastAsia="標楷體"/>
                <w:bCs/>
                <w:spacing w:val="20"/>
              </w:rPr>
              <w:t>32</w:t>
            </w:r>
            <w:r w:rsidRPr="001C489E">
              <w:rPr>
                <w:rFonts w:eastAsia="標楷體"/>
                <w:bCs/>
                <w:spacing w:val="20"/>
              </w:rPr>
              <w:t>學分</w:t>
            </w:r>
            <w:proofErr w:type="gramStart"/>
            <w:r w:rsidRPr="001C489E">
              <w:rPr>
                <w:rFonts w:eastAsia="標楷體"/>
                <w:bCs/>
                <w:spacing w:val="20"/>
              </w:rPr>
              <w:t>（</w:t>
            </w:r>
            <w:proofErr w:type="gramEnd"/>
            <w:r w:rsidRPr="001C489E">
              <w:rPr>
                <w:rFonts w:eastAsia="標楷體"/>
                <w:bCs/>
                <w:spacing w:val="20"/>
              </w:rPr>
              <w:t>課程項目分為「共同必修」</w:t>
            </w:r>
            <w:r w:rsidRPr="001C489E">
              <w:rPr>
                <w:rFonts w:eastAsia="標楷體"/>
                <w:bCs/>
                <w:spacing w:val="20"/>
              </w:rPr>
              <w:t>8</w:t>
            </w:r>
            <w:r w:rsidRPr="001C489E">
              <w:rPr>
                <w:rFonts w:eastAsia="標楷體"/>
                <w:bCs/>
                <w:spacing w:val="20"/>
              </w:rPr>
              <w:t>學分、「核心通識」與「博雅通識」共</w:t>
            </w:r>
            <w:r w:rsidRPr="001C489E">
              <w:rPr>
                <w:rFonts w:eastAsia="標楷體"/>
                <w:bCs/>
                <w:spacing w:val="20"/>
              </w:rPr>
              <w:t>24</w:t>
            </w:r>
            <w:r w:rsidRPr="001C489E">
              <w:rPr>
                <w:rFonts w:eastAsia="標楷體"/>
                <w:bCs/>
                <w:spacing w:val="20"/>
              </w:rPr>
              <w:t>學分。共同必修為「英語會話與閱讀」</w:t>
            </w:r>
            <w:r w:rsidRPr="001C489E">
              <w:rPr>
                <w:rFonts w:eastAsia="標楷體"/>
                <w:bCs/>
                <w:spacing w:val="20"/>
              </w:rPr>
              <w:t>4</w:t>
            </w:r>
            <w:r w:rsidRPr="001C489E">
              <w:rPr>
                <w:rFonts w:eastAsia="標楷體"/>
                <w:bCs/>
                <w:spacing w:val="20"/>
              </w:rPr>
              <w:t>學分；「中文」</w:t>
            </w:r>
            <w:r w:rsidRPr="001C489E">
              <w:rPr>
                <w:rFonts w:eastAsia="標楷體"/>
                <w:bCs/>
                <w:spacing w:val="20"/>
              </w:rPr>
              <w:t>4</w:t>
            </w:r>
            <w:r w:rsidRPr="001C489E">
              <w:rPr>
                <w:rFonts w:eastAsia="標楷體"/>
                <w:bCs/>
                <w:spacing w:val="20"/>
              </w:rPr>
              <w:t>學分；「體育」</w:t>
            </w:r>
            <w:r w:rsidRPr="001C489E">
              <w:rPr>
                <w:rFonts w:eastAsia="標楷體"/>
                <w:bCs/>
                <w:spacing w:val="20"/>
              </w:rPr>
              <w:t>4</w:t>
            </w:r>
            <w:r w:rsidRPr="001C489E">
              <w:rPr>
                <w:rFonts w:eastAsia="標楷體"/>
                <w:bCs/>
                <w:spacing w:val="20"/>
              </w:rPr>
              <w:t>學期</w:t>
            </w:r>
            <w:r w:rsidRPr="001C489E">
              <w:rPr>
                <w:rFonts w:eastAsia="標楷體"/>
                <w:bCs/>
                <w:spacing w:val="20"/>
              </w:rPr>
              <w:t xml:space="preserve">0 </w:t>
            </w:r>
            <w:r w:rsidRPr="001C489E">
              <w:rPr>
                <w:rFonts w:eastAsia="標楷體"/>
                <w:bCs/>
                <w:spacing w:val="20"/>
              </w:rPr>
              <w:t>學分；「服務學習培養」</w:t>
            </w:r>
            <w:r w:rsidRPr="001C489E">
              <w:rPr>
                <w:rFonts w:eastAsia="標楷體"/>
                <w:bCs/>
                <w:spacing w:val="20"/>
              </w:rPr>
              <w:t>2</w:t>
            </w:r>
            <w:r w:rsidRPr="001C489E">
              <w:rPr>
                <w:rFonts w:eastAsia="標楷體"/>
                <w:bCs/>
                <w:spacing w:val="20"/>
              </w:rPr>
              <w:t>學期</w:t>
            </w:r>
            <w:r w:rsidRPr="001C489E">
              <w:rPr>
                <w:rFonts w:eastAsia="標楷體"/>
                <w:bCs/>
                <w:spacing w:val="20"/>
              </w:rPr>
              <w:t>0</w:t>
            </w:r>
            <w:r w:rsidRPr="001C489E">
              <w:rPr>
                <w:rFonts w:eastAsia="標楷體"/>
                <w:bCs/>
                <w:spacing w:val="20"/>
              </w:rPr>
              <w:t>學分</w:t>
            </w:r>
            <w:proofErr w:type="gramStart"/>
            <w:r w:rsidRPr="001C489E">
              <w:rPr>
                <w:rFonts w:eastAsia="標楷體"/>
                <w:bCs/>
                <w:spacing w:val="20"/>
              </w:rPr>
              <w:t>）</w:t>
            </w:r>
            <w:proofErr w:type="gramEnd"/>
          </w:p>
          <w:p w14:paraId="04A7D52C" w14:textId="77777777" w:rsidR="00E332C2" w:rsidRPr="00F06762" w:rsidRDefault="00E332C2" w:rsidP="00E332C2">
            <w:pPr>
              <w:pStyle w:val="HTML"/>
              <w:ind w:leftChars="105" w:left="252"/>
              <w:rPr>
                <w:rFonts w:ascii="Times New Roman" w:hAnsi="Times New Roman" w:cs="Times New Roman"/>
                <w:color w:val="FF0000"/>
              </w:rPr>
            </w:pPr>
            <w:r w:rsidRPr="00F06762">
              <w:rPr>
                <w:rFonts w:ascii="Times New Roman" w:hAnsi="Times New Roman" w:cs="Times New Roman"/>
                <w:color w:val="FF0000"/>
              </w:rPr>
              <w:t>Students in this program must complete at least 130 credits to graduate, as outlined below:</w:t>
            </w:r>
          </w:p>
          <w:p w14:paraId="35A99DED" w14:textId="77777777" w:rsidR="00E332C2" w:rsidRPr="00F06762" w:rsidRDefault="00E332C2" w:rsidP="00E332C2">
            <w:pPr>
              <w:pStyle w:val="HTML"/>
              <w:ind w:leftChars="105" w:left="252"/>
              <w:rPr>
                <w:rFonts w:ascii="Times New Roman" w:hAnsi="Times New Roman" w:cs="Times New Roman"/>
                <w:color w:val="FF0000"/>
              </w:rPr>
            </w:pPr>
            <w:r w:rsidRPr="005C494B">
              <w:rPr>
                <w:rFonts w:ascii="Times New Roman" w:hAnsi="Times New Roman" w:cs="Times New Roman" w:hint="eastAsia"/>
                <w:b/>
                <w:color w:val="FF0000"/>
              </w:rPr>
              <w:t>（</w:t>
            </w:r>
            <w:r w:rsidRPr="005C494B">
              <w:rPr>
                <w:rFonts w:ascii="Times New Roman" w:hAnsi="Times New Roman" w:cs="Times New Roman" w:hint="eastAsia"/>
                <w:b/>
                <w:color w:val="FF0000"/>
              </w:rPr>
              <w:t>1</w:t>
            </w:r>
            <w:r w:rsidRPr="005C494B">
              <w:rPr>
                <w:rFonts w:ascii="Times New Roman" w:hAnsi="Times New Roman" w:cs="Times New Roman" w:hint="eastAsia"/>
                <w:b/>
                <w:color w:val="FF0000"/>
              </w:rPr>
              <w:t>）</w:t>
            </w:r>
            <w:r>
              <w:rPr>
                <w:rFonts w:ascii="Times New Roman" w:hAnsi="Times New Roman" w:cs="Times New Roman"/>
                <w:b/>
                <w:color w:val="FF0000"/>
                <w:u w:val="single"/>
              </w:rPr>
              <w:t>Core</w:t>
            </w:r>
            <w:r w:rsidRPr="00642772">
              <w:rPr>
                <w:rFonts w:ascii="Times New Roman" w:hAnsi="Times New Roman" w:cs="Times New Roman"/>
                <w:b/>
                <w:color w:val="FF0000"/>
                <w:u w:val="single"/>
              </w:rPr>
              <w:t xml:space="preserve"> </w:t>
            </w:r>
            <w:r>
              <w:rPr>
                <w:rFonts w:ascii="Times New Roman" w:hAnsi="Times New Roman" w:cs="Times New Roman"/>
                <w:b/>
                <w:color w:val="FF0000"/>
                <w:u w:val="single"/>
              </w:rPr>
              <w:t>C</w:t>
            </w:r>
            <w:r w:rsidRPr="00642772">
              <w:rPr>
                <w:rFonts w:ascii="Times New Roman" w:hAnsi="Times New Roman" w:cs="Times New Roman"/>
                <w:b/>
                <w:color w:val="FF0000"/>
                <w:u w:val="single"/>
              </w:rPr>
              <w:t>ourses</w:t>
            </w:r>
            <w:r w:rsidRPr="003B3AC0">
              <w:rPr>
                <w:rFonts w:ascii="Times New Roman" w:hAnsi="Times New Roman" w:cs="Times New Roman"/>
                <w:b/>
                <w:color w:val="FF0000"/>
              </w:rPr>
              <w:t>:</w:t>
            </w:r>
            <w:r w:rsidRPr="00F06762">
              <w:rPr>
                <w:rFonts w:ascii="Times New Roman" w:hAnsi="Times New Roman" w:cs="Times New Roman"/>
                <w:color w:val="FF0000"/>
              </w:rPr>
              <w:t xml:space="preserve"> 56 credits</w:t>
            </w:r>
          </w:p>
          <w:p w14:paraId="471C55A1" w14:textId="77777777" w:rsidR="00E332C2" w:rsidRPr="00F06762" w:rsidRDefault="00E332C2" w:rsidP="00E332C2">
            <w:pPr>
              <w:pStyle w:val="HTML"/>
              <w:ind w:leftChars="105" w:left="850" w:hangingChars="249" w:hanging="598"/>
              <w:rPr>
                <w:rFonts w:ascii="Times New Roman" w:hAnsi="Times New Roman" w:cs="Times New Roman"/>
                <w:color w:val="FF0000"/>
              </w:rPr>
            </w:pPr>
            <w:r w:rsidRPr="005C494B">
              <w:rPr>
                <w:rFonts w:ascii="Times New Roman" w:hAnsi="Times New Roman" w:cs="Times New Roman" w:hint="eastAsia"/>
                <w:b/>
                <w:color w:val="FF0000"/>
              </w:rPr>
              <w:t>（</w:t>
            </w:r>
            <w:r w:rsidRPr="005C494B">
              <w:rPr>
                <w:rFonts w:ascii="Times New Roman" w:hAnsi="Times New Roman" w:cs="Times New Roman" w:hint="eastAsia"/>
                <w:b/>
                <w:color w:val="FF0000"/>
              </w:rPr>
              <w:t>2</w:t>
            </w:r>
            <w:r w:rsidRPr="005C494B">
              <w:rPr>
                <w:rFonts w:ascii="Times New Roman" w:hAnsi="Times New Roman" w:cs="Times New Roman" w:hint="eastAsia"/>
                <w:b/>
                <w:color w:val="FF0000"/>
              </w:rPr>
              <w:t>）</w:t>
            </w:r>
            <w:r w:rsidRPr="00642772">
              <w:rPr>
                <w:rFonts w:ascii="Times New Roman" w:hAnsi="Times New Roman" w:cs="Times New Roman"/>
                <w:b/>
                <w:color w:val="FF0000"/>
                <w:u w:val="single"/>
              </w:rPr>
              <w:t>Required</w:t>
            </w:r>
            <w:r w:rsidRPr="00F06762">
              <w:rPr>
                <w:rFonts w:ascii="Times New Roman" w:hAnsi="Times New Roman" w:cs="Times New Roman"/>
                <w:b/>
                <w:color w:val="FF0000"/>
                <w:u w:val="single"/>
              </w:rPr>
              <w:t xml:space="preserve"> Electives</w:t>
            </w:r>
            <w:r w:rsidRPr="00642772">
              <w:rPr>
                <w:rFonts w:ascii="Times New Roman" w:hAnsi="Times New Roman" w:cs="Times New Roman"/>
                <w:b/>
                <w:color w:val="FF0000"/>
                <w:u w:val="single"/>
              </w:rPr>
              <w:t xml:space="preserve"> </w:t>
            </w:r>
            <w:r>
              <w:rPr>
                <w:rFonts w:ascii="Times New Roman" w:hAnsi="Times New Roman" w:cs="Times New Roman"/>
                <w:b/>
                <w:color w:val="FF0000"/>
                <w:u w:val="single"/>
              </w:rPr>
              <w:t>C</w:t>
            </w:r>
            <w:r w:rsidRPr="00642772">
              <w:rPr>
                <w:rFonts w:ascii="Times New Roman" w:hAnsi="Times New Roman" w:cs="Times New Roman"/>
                <w:b/>
                <w:color w:val="FF0000"/>
                <w:u w:val="single"/>
              </w:rPr>
              <w:t>ourses</w:t>
            </w:r>
            <w:r w:rsidRPr="003B3AC0">
              <w:rPr>
                <w:rFonts w:ascii="Times New Roman" w:hAnsi="Times New Roman" w:cs="Times New Roman"/>
                <w:b/>
                <w:color w:val="FF0000"/>
              </w:rPr>
              <w:t>:</w:t>
            </w:r>
            <w:r>
              <w:rPr>
                <w:rFonts w:ascii="Times New Roman" w:hAnsi="Times New Roman" w:cs="Times New Roman" w:hint="eastAsia"/>
                <w:b/>
                <w:color w:val="FF0000"/>
              </w:rPr>
              <w:t xml:space="preserve"> </w:t>
            </w:r>
            <w:r w:rsidRPr="00F06762">
              <w:rPr>
                <w:rFonts w:ascii="Times New Roman" w:hAnsi="Times New Roman" w:cs="Times New Roman"/>
                <w:color w:val="FF0000"/>
              </w:rPr>
              <w:t>At least one of the following courses</w:t>
            </w:r>
            <w:proofErr w:type="gramStart"/>
            <w:r w:rsidRPr="00F06762">
              <w:rPr>
                <w:rFonts w:ascii="Times New Roman" w:hAnsi="Times New Roman" w:cs="Times New Roman"/>
                <w:color w:val="FF0000"/>
              </w:rPr>
              <w:t>—“</w:t>
            </w:r>
            <w:proofErr w:type="gramEnd"/>
            <w:r w:rsidRPr="00F06762">
              <w:rPr>
                <w:rFonts w:ascii="Times New Roman" w:hAnsi="Times New Roman" w:cs="Times New Roman"/>
                <w:color w:val="FF0000"/>
              </w:rPr>
              <w:t>Principles of Management” (3 credits) or “Marketing Management” (3 credits)</w:t>
            </w:r>
          </w:p>
          <w:p w14:paraId="250DD4BC" w14:textId="77777777" w:rsidR="00E332C2" w:rsidRPr="00F06762" w:rsidRDefault="00E332C2" w:rsidP="00E332C2">
            <w:pPr>
              <w:pStyle w:val="HTML"/>
              <w:ind w:leftChars="105" w:left="850" w:hangingChars="249" w:hanging="598"/>
              <w:rPr>
                <w:rFonts w:ascii="Times New Roman" w:hAnsi="Times New Roman" w:cs="Times New Roman"/>
                <w:color w:val="FF0000"/>
              </w:rPr>
            </w:pPr>
            <w:r w:rsidRPr="005C494B">
              <w:rPr>
                <w:rFonts w:ascii="Times New Roman" w:hAnsi="Times New Roman" w:cs="Times New Roman" w:hint="eastAsia"/>
                <w:b/>
                <w:color w:val="FF0000"/>
              </w:rPr>
              <w:t>（</w:t>
            </w:r>
            <w:r w:rsidRPr="005C494B">
              <w:rPr>
                <w:rFonts w:ascii="Times New Roman" w:hAnsi="Times New Roman" w:cs="Times New Roman" w:hint="eastAsia"/>
                <w:b/>
                <w:color w:val="FF0000"/>
              </w:rPr>
              <w:t>3</w:t>
            </w:r>
            <w:r w:rsidRPr="005C494B">
              <w:rPr>
                <w:rFonts w:ascii="Times New Roman" w:hAnsi="Times New Roman" w:cs="Times New Roman" w:hint="eastAsia"/>
                <w:b/>
                <w:color w:val="FF0000"/>
              </w:rPr>
              <w:t>）</w:t>
            </w:r>
            <w:r w:rsidRPr="00F06762">
              <w:rPr>
                <w:rFonts w:ascii="Times New Roman" w:hAnsi="Times New Roman" w:cs="Times New Roman"/>
                <w:b/>
                <w:color w:val="FF0000"/>
                <w:u w:val="single"/>
              </w:rPr>
              <w:t>Elective Courses</w:t>
            </w:r>
            <w:r w:rsidRPr="003B3AC0">
              <w:rPr>
                <w:rFonts w:ascii="Times New Roman" w:hAnsi="Times New Roman" w:cs="Times New Roman"/>
                <w:b/>
                <w:color w:val="FF0000"/>
              </w:rPr>
              <w:t xml:space="preserve">: </w:t>
            </w:r>
            <w:r w:rsidRPr="00F06762">
              <w:rPr>
                <w:rFonts w:ascii="Times New Roman" w:hAnsi="Times New Roman" w:cs="Times New Roman"/>
                <w:color w:val="FF0000"/>
              </w:rPr>
              <w:t>At least 36 credits (including 3 credits from the College of Management's common courses or related study programs)</w:t>
            </w:r>
          </w:p>
          <w:p w14:paraId="1EA70292" w14:textId="77777777" w:rsidR="00E332C2" w:rsidRPr="00F06762" w:rsidRDefault="00E332C2" w:rsidP="00E332C2">
            <w:pPr>
              <w:pStyle w:val="HTML"/>
              <w:ind w:leftChars="105" w:left="252"/>
              <w:rPr>
                <w:rFonts w:ascii="Times New Roman" w:hAnsi="Times New Roman" w:cs="Times New Roman"/>
                <w:color w:val="FF0000"/>
              </w:rPr>
            </w:pPr>
            <w:r w:rsidRPr="005C494B">
              <w:rPr>
                <w:rFonts w:ascii="Times New Roman" w:hAnsi="Times New Roman" w:cs="Times New Roman" w:hint="eastAsia"/>
                <w:b/>
                <w:color w:val="FF0000"/>
              </w:rPr>
              <w:t>（</w:t>
            </w:r>
            <w:r w:rsidRPr="005C494B">
              <w:rPr>
                <w:rFonts w:ascii="Times New Roman" w:hAnsi="Times New Roman" w:cs="Times New Roman" w:hint="eastAsia"/>
                <w:b/>
                <w:color w:val="FF0000"/>
              </w:rPr>
              <w:t>4</w:t>
            </w:r>
            <w:r w:rsidRPr="005C494B">
              <w:rPr>
                <w:rFonts w:ascii="Times New Roman" w:hAnsi="Times New Roman" w:cs="Times New Roman" w:hint="eastAsia"/>
                <w:b/>
                <w:color w:val="FF0000"/>
              </w:rPr>
              <w:t>）</w:t>
            </w:r>
            <w:r w:rsidRPr="00F06762">
              <w:rPr>
                <w:rFonts w:ascii="Times New Roman" w:hAnsi="Times New Roman" w:cs="Times New Roman"/>
                <w:b/>
                <w:color w:val="FF0000"/>
                <w:u w:val="single"/>
              </w:rPr>
              <w:t>Free Electives</w:t>
            </w:r>
            <w:r w:rsidRPr="003B3AC0">
              <w:rPr>
                <w:rFonts w:ascii="Times New Roman" w:hAnsi="Times New Roman" w:cs="Times New Roman"/>
                <w:b/>
                <w:color w:val="FF0000"/>
              </w:rPr>
              <w:t>:</w:t>
            </w:r>
            <w:r w:rsidRPr="00F06762">
              <w:rPr>
                <w:rFonts w:ascii="Times New Roman" w:hAnsi="Times New Roman" w:cs="Times New Roman"/>
                <w:color w:val="FF0000"/>
              </w:rPr>
              <w:t xml:space="preserve"> 3 credits</w:t>
            </w:r>
          </w:p>
          <w:p w14:paraId="081A5F74" w14:textId="77777777" w:rsidR="00E332C2" w:rsidRPr="00F06762" w:rsidRDefault="00E332C2" w:rsidP="00E332C2">
            <w:pPr>
              <w:pStyle w:val="HTML"/>
              <w:ind w:leftChars="105" w:left="252"/>
              <w:rPr>
                <w:rFonts w:ascii="Times New Roman" w:hAnsi="Times New Roman" w:cs="Times New Roman"/>
                <w:color w:val="FF0000"/>
              </w:rPr>
            </w:pPr>
            <w:r w:rsidRPr="005C494B">
              <w:rPr>
                <w:rFonts w:ascii="Times New Roman" w:hAnsi="Times New Roman" w:cs="Times New Roman" w:hint="eastAsia"/>
                <w:b/>
                <w:color w:val="FF0000"/>
              </w:rPr>
              <w:t>（</w:t>
            </w:r>
            <w:r w:rsidRPr="005C494B">
              <w:rPr>
                <w:rFonts w:ascii="Times New Roman" w:hAnsi="Times New Roman" w:cs="Times New Roman" w:hint="eastAsia"/>
                <w:b/>
                <w:color w:val="FF0000"/>
              </w:rPr>
              <w:t>5</w:t>
            </w:r>
            <w:r w:rsidRPr="005C494B">
              <w:rPr>
                <w:rFonts w:ascii="Times New Roman" w:hAnsi="Times New Roman" w:cs="Times New Roman" w:hint="eastAsia"/>
                <w:b/>
                <w:color w:val="FF0000"/>
              </w:rPr>
              <w:t>）</w:t>
            </w:r>
            <w:r w:rsidRPr="00F06762">
              <w:rPr>
                <w:rFonts w:ascii="Times New Roman" w:hAnsi="Times New Roman" w:cs="Times New Roman"/>
                <w:b/>
                <w:color w:val="FF0000"/>
                <w:u w:val="single"/>
              </w:rPr>
              <w:t>General Education</w:t>
            </w:r>
            <w:r w:rsidRPr="003B3AC0">
              <w:rPr>
                <w:rFonts w:ascii="Times New Roman" w:hAnsi="Times New Roman" w:cs="Times New Roman"/>
                <w:b/>
                <w:color w:val="FF0000"/>
              </w:rPr>
              <w:t>:</w:t>
            </w:r>
            <w:r w:rsidRPr="00F06762">
              <w:rPr>
                <w:rFonts w:ascii="Times New Roman" w:hAnsi="Times New Roman" w:cs="Times New Roman"/>
                <w:color w:val="FF0000"/>
              </w:rPr>
              <w:t xml:space="preserve"> 32 credits, divided as follows:</w:t>
            </w:r>
          </w:p>
          <w:p w14:paraId="76CC9265" w14:textId="77777777" w:rsidR="00E332C2" w:rsidRPr="00F06762" w:rsidRDefault="00E332C2" w:rsidP="00E332C2">
            <w:pPr>
              <w:pStyle w:val="HTML"/>
              <w:ind w:left="1243"/>
              <w:rPr>
                <w:rFonts w:ascii="Times New Roman" w:hAnsi="Times New Roman" w:cs="Times New Roman"/>
                <w:color w:val="FF0000"/>
              </w:rPr>
            </w:pPr>
            <w:r w:rsidRPr="00F06762">
              <w:rPr>
                <w:rFonts w:ascii="Times New Roman" w:hAnsi="Times New Roman" w:cs="Times New Roman"/>
                <w:b/>
                <w:color w:val="FF0000"/>
                <w:u w:val="single"/>
              </w:rPr>
              <w:t>“Common Required Courses”</w:t>
            </w:r>
            <w:r w:rsidRPr="003B3AC0">
              <w:rPr>
                <w:rFonts w:ascii="Times New Roman" w:hAnsi="Times New Roman" w:cs="Times New Roman"/>
                <w:b/>
                <w:color w:val="FF0000"/>
              </w:rPr>
              <w:t>:</w:t>
            </w:r>
            <w:r w:rsidRPr="003B3AC0">
              <w:rPr>
                <w:rFonts w:ascii="Times New Roman" w:hAnsi="Times New Roman" w:cs="Times New Roman"/>
                <w:color w:val="FF0000"/>
              </w:rPr>
              <w:t xml:space="preserve"> </w:t>
            </w:r>
            <w:r w:rsidRPr="00F06762">
              <w:rPr>
                <w:rFonts w:ascii="Times New Roman" w:hAnsi="Times New Roman" w:cs="Times New Roman"/>
                <w:color w:val="FF0000"/>
              </w:rPr>
              <w:t>8 credits</w:t>
            </w:r>
          </w:p>
          <w:p w14:paraId="211921CE" w14:textId="77777777" w:rsidR="00E332C2" w:rsidRPr="00F06762" w:rsidRDefault="00E332C2" w:rsidP="00E332C2">
            <w:pPr>
              <w:pStyle w:val="HTML"/>
              <w:ind w:left="1243"/>
              <w:rPr>
                <w:rFonts w:ascii="Times New Roman" w:hAnsi="Times New Roman" w:cs="Times New Roman"/>
                <w:color w:val="FF0000"/>
              </w:rPr>
            </w:pPr>
            <w:r w:rsidRPr="00F06762">
              <w:rPr>
                <w:rFonts w:ascii="Times New Roman" w:hAnsi="Times New Roman" w:cs="Times New Roman"/>
                <w:b/>
                <w:color w:val="FF0000"/>
                <w:u w:val="single"/>
              </w:rPr>
              <w:t>“English Conversation and Reading”</w:t>
            </w:r>
            <w:r w:rsidRPr="003B3AC0">
              <w:rPr>
                <w:rFonts w:ascii="Times New Roman" w:hAnsi="Times New Roman" w:cs="Times New Roman"/>
                <w:b/>
                <w:color w:val="FF0000"/>
              </w:rPr>
              <w:t>:</w:t>
            </w:r>
            <w:r w:rsidRPr="00F06762">
              <w:rPr>
                <w:rFonts w:ascii="Times New Roman" w:hAnsi="Times New Roman" w:cs="Times New Roman"/>
                <w:color w:val="FF0000"/>
              </w:rPr>
              <w:t xml:space="preserve"> 4 credits</w:t>
            </w:r>
          </w:p>
          <w:p w14:paraId="5C32B214" w14:textId="77777777" w:rsidR="00E332C2" w:rsidRPr="00F06762" w:rsidRDefault="00E332C2" w:rsidP="00E332C2">
            <w:pPr>
              <w:pStyle w:val="HTML"/>
              <w:ind w:left="1243"/>
              <w:rPr>
                <w:rFonts w:ascii="Times New Roman" w:hAnsi="Times New Roman" w:cs="Times New Roman"/>
                <w:color w:val="FF0000"/>
              </w:rPr>
            </w:pPr>
            <w:r w:rsidRPr="00F06762">
              <w:rPr>
                <w:rFonts w:ascii="Times New Roman" w:hAnsi="Times New Roman" w:cs="Times New Roman"/>
                <w:b/>
                <w:color w:val="FF0000"/>
                <w:u w:val="single"/>
              </w:rPr>
              <w:t>“Chinese Language”</w:t>
            </w:r>
            <w:r w:rsidRPr="00F06762">
              <w:rPr>
                <w:rFonts w:ascii="Times New Roman" w:hAnsi="Times New Roman" w:cs="Times New Roman"/>
                <w:color w:val="FF0000"/>
              </w:rPr>
              <w:t>: 4 credits</w:t>
            </w:r>
          </w:p>
          <w:p w14:paraId="1FE685BB" w14:textId="77777777" w:rsidR="00E332C2" w:rsidRPr="00F06762" w:rsidRDefault="00E332C2" w:rsidP="00E332C2">
            <w:pPr>
              <w:pStyle w:val="HTML"/>
              <w:ind w:left="1243"/>
              <w:rPr>
                <w:rFonts w:ascii="Times New Roman" w:hAnsi="Times New Roman" w:cs="Times New Roman"/>
                <w:color w:val="FF0000"/>
              </w:rPr>
            </w:pPr>
            <w:r w:rsidRPr="00F06762">
              <w:rPr>
                <w:rFonts w:ascii="Times New Roman" w:hAnsi="Times New Roman" w:cs="Times New Roman"/>
                <w:b/>
                <w:color w:val="FF0000"/>
                <w:u w:val="single"/>
              </w:rPr>
              <w:t>“Physical Education”</w:t>
            </w:r>
            <w:r w:rsidRPr="00F06762">
              <w:rPr>
                <w:rFonts w:ascii="Times New Roman" w:hAnsi="Times New Roman" w:cs="Times New Roman"/>
                <w:color w:val="FF0000"/>
              </w:rPr>
              <w:t>: 4 semesters, 0 credits</w:t>
            </w:r>
          </w:p>
          <w:p w14:paraId="69A50FF4" w14:textId="77777777" w:rsidR="00E332C2" w:rsidRPr="00F06762" w:rsidRDefault="00E332C2" w:rsidP="00E332C2">
            <w:pPr>
              <w:pStyle w:val="HTML"/>
              <w:ind w:left="1243"/>
              <w:rPr>
                <w:rFonts w:ascii="Times New Roman" w:hAnsi="Times New Roman" w:cs="Times New Roman"/>
                <w:color w:val="FF0000"/>
              </w:rPr>
            </w:pPr>
            <w:r w:rsidRPr="00F06762">
              <w:rPr>
                <w:rFonts w:ascii="Times New Roman" w:hAnsi="Times New Roman" w:cs="Times New Roman"/>
                <w:b/>
                <w:color w:val="FF0000"/>
                <w:u w:val="single"/>
              </w:rPr>
              <w:t>“Service Learning Training”</w:t>
            </w:r>
            <w:r w:rsidRPr="00F06762">
              <w:rPr>
                <w:rFonts w:ascii="Times New Roman" w:hAnsi="Times New Roman" w:cs="Times New Roman"/>
                <w:color w:val="FF0000"/>
              </w:rPr>
              <w:t>: 2 semesters, 0 credits</w:t>
            </w:r>
          </w:p>
          <w:p w14:paraId="7C61E63E" w14:textId="77777777" w:rsidR="00E332C2" w:rsidRPr="00F06762" w:rsidRDefault="00E332C2" w:rsidP="00E332C2">
            <w:pPr>
              <w:pStyle w:val="HTML"/>
              <w:ind w:left="1243"/>
              <w:rPr>
                <w:rFonts w:ascii="Times New Roman" w:hAnsi="Times New Roman" w:cs="Times New Roman"/>
                <w:color w:val="FF0000"/>
              </w:rPr>
            </w:pPr>
            <w:r w:rsidRPr="00F06762">
              <w:rPr>
                <w:rFonts w:ascii="Times New Roman" w:hAnsi="Times New Roman" w:cs="Times New Roman"/>
                <w:b/>
                <w:color w:val="FF0000"/>
                <w:u w:val="single"/>
              </w:rPr>
              <w:t>“Core and Liberal Arts General Education”</w:t>
            </w:r>
            <w:r w:rsidRPr="00E66D0A">
              <w:rPr>
                <w:rFonts w:ascii="Times New Roman" w:hAnsi="Times New Roman" w:cs="Times New Roman"/>
                <w:b/>
                <w:color w:val="FF0000"/>
              </w:rPr>
              <w:t xml:space="preserve">: </w:t>
            </w:r>
            <w:r w:rsidRPr="00F06762">
              <w:rPr>
                <w:rFonts w:ascii="Times New Roman" w:hAnsi="Times New Roman" w:cs="Times New Roman"/>
                <w:color w:val="FF0000"/>
              </w:rPr>
              <w:t>24 credits</w:t>
            </w:r>
          </w:p>
          <w:p w14:paraId="4A3B7D75" w14:textId="77777777" w:rsidR="00B37E79" w:rsidRPr="001846DF" w:rsidRDefault="00B37E79" w:rsidP="00B37E79">
            <w:pPr>
              <w:ind w:left="216"/>
              <w:jc w:val="both"/>
              <w:rPr>
                <w:rFonts w:eastAsia="標楷體"/>
                <w:color w:val="FF0000"/>
              </w:rPr>
            </w:pPr>
            <w:r w:rsidRPr="001846DF">
              <w:rPr>
                <w:rFonts w:eastAsia="標楷體" w:hint="eastAsia"/>
                <w:color w:val="FF0000"/>
              </w:rPr>
              <w:t xml:space="preserve"> </w:t>
            </w:r>
          </w:p>
          <w:p w14:paraId="6748DCE0" w14:textId="77777777" w:rsidR="00B37E79" w:rsidRDefault="00B37E79" w:rsidP="00B37E79">
            <w:pPr>
              <w:ind w:left="252" w:hangingChars="90" w:hanging="252"/>
              <w:rPr>
                <w:rFonts w:eastAsia="標楷體"/>
              </w:rPr>
            </w:pPr>
            <w:r w:rsidRPr="001C489E">
              <w:rPr>
                <w:rFonts w:eastAsia="標楷體"/>
                <w:bCs/>
                <w:spacing w:val="20"/>
              </w:rPr>
              <w:t>※</w:t>
            </w:r>
            <w:r w:rsidRPr="001C489E">
              <w:rPr>
                <w:rFonts w:eastAsia="標楷體"/>
              </w:rPr>
              <w:t>畢業年級相當於國內高級中等學校二年級之國外或香港、澳門同級同類學校畢業生，以同等學力資格入學者，最低畢業學分數為</w:t>
            </w:r>
            <w:r w:rsidRPr="001C489E">
              <w:rPr>
                <w:rFonts w:eastAsia="標楷體"/>
              </w:rPr>
              <w:t>142</w:t>
            </w:r>
            <w:r w:rsidRPr="001C489E">
              <w:rPr>
                <w:rFonts w:eastAsia="標楷體"/>
              </w:rPr>
              <w:t>學分。</w:t>
            </w:r>
            <w:proofErr w:type="gramStart"/>
            <w:r w:rsidRPr="001C489E">
              <w:rPr>
                <w:rFonts w:eastAsia="標楷體"/>
              </w:rPr>
              <w:t>本類資格</w:t>
            </w:r>
            <w:proofErr w:type="gramEnd"/>
            <w:r w:rsidRPr="001C489E">
              <w:rPr>
                <w:rFonts w:eastAsia="標楷體"/>
              </w:rPr>
              <w:t>入學學生若修讀符合教育部所定大學辦理國外學歷採認辦法、大陸地區學歷採認辦法及香港澳門學歷檢覈及採認辦法規定之大學校院開設之大學先修課程、我國大學校院赴境外開設之推廣教育學分班之課程者，得於入學前提出抵免申請。</w:t>
            </w:r>
          </w:p>
          <w:p w14:paraId="170B6A4E" w14:textId="352C2A38" w:rsidR="004E06A2" w:rsidRPr="001C489E" w:rsidRDefault="00057BDA" w:rsidP="00057BDA">
            <w:pPr>
              <w:ind w:leftChars="90" w:left="216" w:firstLineChars="3" w:firstLine="7"/>
              <w:rPr>
                <w:rFonts w:eastAsia="標楷體"/>
              </w:rPr>
            </w:pPr>
            <w:r w:rsidRPr="00057BDA">
              <w:rPr>
                <w:color w:val="FF0000"/>
              </w:rPr>
              <w:t>Graduates from overseas, Hong Kong, or Macau schools equivalent to the second grade of senior high school in Taiwan, who are admitted under the equivalent academic qualification, must complete a minimum of 142 credits to graduate. Students admitted under this qualification may apply for credit transfer prior to enrollment if they have completed university-level preparatory courses offered by recognized universities, in accordance with the Ministry of Education’s regulations on the recognition of foreign academic credentials, Mainland Chinese academic credentials, and the verification and recognition of Hong Kong and Macau academic credentials, or courses offered by Taiwanese universities as part of overseas extension education credit programs.</w:t>
            </w:r>
          </w:p>
        </w:tc>
      </w:tr>
      <w:bookmarkEnd w:id="0"/>
    </w:tbl>
    <w:p w14:paraId="2D53E9D7" w14:textId="77777777" w:rsidR="00B77403" w:rsidRPr="001C489E" w:rsidRDefault="00B77403" w:rsidP="00E66D0A">
      <w:pPr>
        <w:rPr>
          <w:rFonts w:eastAsia="標楷體"/>
        </w:rPr>
      </w:pPr>
    </w:p>
    <w:sectPr w:rsidR="00B77403" w:rsidRPr="001C489E" w:rsidSect="00E66D0A">
      <w:pgSz w:w="11906" w:h="16838"/>
      <w:pgMar w:top="1304" w:right="1440" w:bottom="1304"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84405" w14:textId="77777777" w:rsidR="00B26B60" w:rsidRDefault="00B26B60" w:rsidP="00D26377">
      <w:r>
        <w:separator/>
      </w:r>
    </w:p>
  </w:endnote>
  <w:endnote w:type="continuationSeparator" w:id="0">
    <w:p w14:paraId="5810A7D0" w14:textId="77777777" w:rsidR="00B26B60" w:rsidRDefault="00B26B60" w:rsidP="00D26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8308B" w14:textId="77777777" w:rsidR="00B26B60" w:rsidRDefault="00B26B60" w:rsidP="00D26377">
      <w:r>
        <w:separator/>
      </w:r>
    </w:p>
  </w:footnote>
  <w:footnote w:type="continuationSeparator" w:id="0">
    <w:p w14:paraId="4F66C343" w14:textId="77777777" w:rsidR="00B26B60" w:rsidRDefault="00B26B60" w:rsidP="00D263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EA7283"/>
    <w:multiLevelType w:val="hybridMultilevel"/>
    <w:tmpl w:val="AB882C22"/>
    <w:lvl w:ilvl="0" w:tplc="04090001">
      <w:start w:val="1"/>
      <w:numFmt w:val="bullet"/>
      <w:lvlText w:val=""/>
      <w:lvlJc w:val="left"/>
      <w:pPr>
        <w:ind w:left="1723" w:hanging="480"/>
      </w:pPr>
      <w:rPr>
        <w:rFonts w:ascii="Wingdings" w:hAnsi="Wingdings" w:hint="default"/>
      </w:rPr>
    </w:lvl>
    <w:lvl w:ilvl="1" w:tplc="04090003" w:tentative="1">
      <w:start w:val="1"/>
      <w:numFmt w:val="bullet"/>
      <w:lvlText w:val=""/>
      <w:lvlJc w:val="left"/>
      <w:pPr>
        <w:ind w:left="2203" w:hanging="480"/>
      </w:pPr>
      <w:rPr>
        <w:rFonts w:ascii="Wingdings" w:hAnsi="Wingdings" w:hint="default"/>
      </w:rPr>
    </w:lvl>
    <w:lvl w:ilvl="2" w:tplc="04090005" w:tentative="1">
      <w:start w:val="1"/>
      <w:numFmt w:val="bullet"/>
      <w:lvlText w:val=""/>
      <w:lvlJc w:val="left"/>
      <w:pPr>
        <w:ind w:left="2683" w:hanging="480"/>
      </w:pPr>
      <w:rPr>
        <w:rFonts w:ascii="Wingdings" w:hAnsi="Wingdings" w:hint="default"/>
      </w:rPr>
    </w:lvl>
    <w:lvl w:ilvl="3" w:tplc="04090001" w:tentative="1">
      <w:start w:val="1"/>
      <w:numFmt w:val="bullet"/>
      <w:lvlText w:val=""/>
      <w:lvlJc w:val="left"/>
      <w:pPr>
        <w:ind w:left="3163" w:hanging="480"/>
      </w:pPr>
      <w:rPr>
        <w:rFonts w:ascii="Wingdings" w:hAnsi="Wingdings" w:hint="default"/>
      </w:rPr>
    </w:lvl>
    <w:lvl w:ilvl="4" w:tplc="04090003" w:tentative="1">
      <w:start w:val="1"/>
      <w:numFmt w:val="bullet"/>
      <w:lvlText w:val=""/>
      <w:lvlJc w:val="left"/>
      <w:pPr>
        <w:ind w:left="3643" w:hanging="480"/>
      </w:pPr>
      <w:rPr>
        <w:rFonts w:ascii="Wingdings" w:hAnsi="Wingdings" w:hint="default"/>
      </w:rPr>
    </w:lvl>
    <w:lvl w:ilvl="5" w:tplc="04090005" w:tentative="1">
      <w:start w:val="1"/>
      <w:numFmt w:val="bullet"/>
      <w:lvlText w:val=""/>
      <w:lvlJc w:val="left"/>
      <w:pPr>
        <w:ind w:left="4123" w:hanging="480"/>
      </w:pPr>
      <w:rPr>
        <w:rFonts w:ascii="Wingdings" w:hAnsi="Wingdings" w:hint="default"/>
      </w:rPr>
    </w:lvl>
    <w:lvl w:ilvl="6" w:tplc="04090001" w:tentative="1">
      <w:start w:val="1"/>
      <w:numFmt w:val="bullet"/>
      <w:lvlText w:val=""/>
      <w:lvlJc w:val="left"/>
      <w:pPr>
        <w:ind w:left="4603" w:hanging="480"/>
      </w:pPr>
      <w:rPr>
        <w:rFonts w:ascii="Wingdings" w:hAnsi="Wingdings" w:hint="default"/>
      </w:rPr>
    </w:lvl>
    <w:lvl w:ilvl="7" w:tplc="04090003" w:tentative="1">
      <w:start w:val="1"/>
      <w:numFmt w:val="bullet"/>
      <w:lvlText w:val=""/>
      <w:lvlJc w:val="left"/>
      <w:pPr>
        <w:ind w:left="5083" w:hanging="480"/>
      </w:pPr>
      <w:rPr>
        <w:rFonts w:ascii="Wingdings" w:hAnsi="Wingdings" w:hint="default"/>
      </w:rPr>
    </w:lvl>
    <w:lvl w:ilvl="8" w:tplc="04090005" w:tentative="1">
      <w:start w:val="1"/>
      <w:numFmt w:val="bullet"/>
      <w:lvlText w:val=""/>
      <w:lvlJc w:val="left"/>
      <w:pPr>
        <w:ind w:left="5563" w:hanging="480"/>
      </w:pPr>
      <w:rPr>
        <w:rFonts w:ascii="Wingdings" w:hAnsi="Wingdings" w:hint="default"/>
      </w:rPr>
    </w:lvl>
  </w:abstractNum>
  <w:abstractNum w:abstractNumId="1" w15:restartNumberingAfterBreak="0">
    <w:nsid w:val="6DCB6222"/>
    <w:multiLevelType w:val="hybridMultilevel"/>
    <w:tmpl w:val="B9E65FC4"/>
    <w:lvl w:ilvl="0" w:tplc="2766F620">
      <w:start w:val="1"/>
      <w:numFmt w:val="decimal"/>
      <w:lvlText w:val="(%1)"/>
      <w:lvlJc w:val="left"/>
      <w:pPr>
        <w:ind w:left="1231" w:hanging="720"/>
      </w:pPr>
      <w:rPr>
        <w:rFonts w:ascii="Times New Roman" w:hint="default"/>
      </w:rPr>
    </w:lvl>
    <w:lvl w:ilvl="1" w:tplc="04090019" w:tentative="1">
      <w:start w:val="1"/>
      <w:numFmt w:val="ideographTraditional"/>
      <w:lvlText w:val="%2、"/>
      <w:lvlJc w:val="left"/>
      <w:pPr>
        <w:ind w:left="1471" w:hanging="480"/>
      </w:pPr>
    </w:lvl>
    <w:lvl w:ilvl="2" w:tplc="0409001B" w:tentative="1">
      <w:start w:val="1"/>
      <w:numFmt w:val="lowerRoman"/>
      <w:lvlText w:val="%3."/>
      <w:lvlJc w:val="right"/>
      <w:pPr>
        <w:ind w:left="1951" w:hanging="480"/>
      </w:pPr>
    </w:lvl>
    <w:lvl w:ilvl="3" w:tplc="0409000F" w:tentative="1">
      <w:start w:val="1"/>
      <w:numFmt w:val="decimal"/>
      <w:lvlText w:val="%4."/>
      <w:lvlJc w:val="left"/>
      <w:pPr>
        <w:ind w:left="2431" w:hanging="480"/>
      </w:pPr>
    </w:lvl>
    <w:lvl w:ilvl="4" w:tplc="04090019" w:tentative="1">
      <w:start w:val="1"/>
      <w:numFmt w:val="ideographTraditional"/>
      <w:lvlText w:val="%5、"/>
      <w:lvlJc w:val="left"/>
      <w:pPr>
        <w:ind w:left="2911" w:hanging="480"/>
      </w:pPr>
    </w:lvl>
    <w:lvl w:ilvl="5" w:tplc="0409001B" w:tentative="1">
      <w:start w:val="1"/>
      <w:numFmt w:val="lowerRoman"/>
      <w:lvlText w:val="%6."/>
      <w:lvlJc w:val="right"/>
      <w:pPr>
        <w:ind w:left="3391" w:hanging="480"/>
      </w:pPr>
    </w:lvl>
    <w:lvl w:ilvl="6" w:tplc="0409000F" w:tentative="1">
      <w:start w:val="1"/>
      <w:numFmt w:val="decimal"/>
      <w:lvlText w:val="%7."/>
      <w:lvlJc w:val="left"/>
      <w:pPr>
        <w:ind w:left="3871" w:hanging="480"/>
      </w:pPr>
    </w:lvl>
    <w:lvl w:ilvl="7" w:tplc="04090019" w:tentative="1">
      <w:start w:val="1"/>
      <w:numFmt w:val="ideographTraditional"/>
      <w:lvlText w:val="%8、"/>
      <w:lvlJc w:val="left"/>
      <w:pPr>
        <w:ind w:left="4351" w:hanging="480"/>
      </w:pPr>
    </w:lvl>
    <w:lvl w:ilvl="8" w:tplc="0409001B" w:tentative="1">
      <w:start w:val="1"/>
      <w:numFmt w:val="lowerRoman"/>
      <w:lvlText w:val="%9."/>
      <w:lvlJc w:val="right"/>
      <w:pPr>
        <w:ind w:left="4831"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A7C"/>
    <w:rsid w:val="0000074B"/>
    <w:rsid w:val="00001A13"/>
    <w:rsid w:val="00002FD4"/>
    <w:rsid w:val="000056F1"/>
    <w:rsid w:val="00014489"/>
    <w:rsid w:val="00025EA7"/>
    <w:rsid w:val="00030291"/>
    <w:rsid w:val="000366DD"/>
    <w:rsid w:val="00037B23"/>
    <w:rsid w:val="00041DD5"/>
    <w:rsid w:val="00042047"/>
    <w:rsid w:val="00045882"/>
    <w:rsid w:val="00046428"/>
    <w:rsid w:val="00046524"/>
    <w:rsid w:val="00046A9E"/>
    <w:rsid w:val="00053197"/>
    <w:rsid w:val="00057BDA"/>
    <w:rsid w:val="00060412"/>
    <w:rsid w:val="00061DBD"/>
    <w:rsid w:val="00066422"/>
    <w:rsid w:val="00073712"/>
    <w:rsid w:val="0007750B"/>
    <w:rsid w:val="00081FF4"/>
    <w:rsid w:val="00087C6C"/>
    <w:rsid w:val="00090C60"/>
    <w:rsid w:val="00092172"/>
    <w:rsid w:val="000933F2"/>
    <w:rsid w:val="00093600"/>
    <w:rsid w:val="000964D0"/>
    <w:rsid w:val="00096D8A"/>
    <w:rsid w:val="000A0855"/>
    <w:rsid w:val="000B0151"/>
    <w:rsid w:val="000B08B4"/>
    <w:rsid w:val="000B24D0"/>
    <w:rsid w:val="000C0188"/>
    <w:rsid w:val="000C28F5"/>
    <w:rsid w:val="000C690F"/>
    <w:rsid w:val="000C71EB"/>
    <w:rsid w:val="000C72B3"/>
    <w:rsid w:val="000C7D64"/>
    <w:rsid w:val="000D40F8"/>
    <w:rsid w:val="000E6DA2"/>
    <w:rsid w:val="000E71BF"/>
    <w:rsid w:val="000F3797"/>
    <w:rsid w:val="000F4180"/>
    <w:rsid w:val="000F4946"/>
    <w:rsid w:val="001011F7"/>
    <w:rsid w:val="0010385D"/>
    <w:rsid w:val="00103DD4"/>
    <w:rsid w:val="00112407"/>
    <w:rsid w:val="00112653"/>
    <w:rsid w:val="00117F15"/>
    <w:rsid w:val="00122B46"/>
    <w:rsid w:val="001240C1"/>
    <w:rsid w:val="00125397"/>
    <w:rsid w:val="00127D0B"/>
    <w:rsid w:val="00130F3A"/>
    <w:rsid w:val="00134ACE"/>
    <w:rsid w:val="00134DA7"/>
    <w:rsid w:val="00137DE6"/>
    <w:rsid w:val="00140132"/>
    <w:rsid w:val="00150EA9"/>
    <w:rsid w:val="001534F4"/>
    <w:rsid w:val="00164C98"/>
    <w:rsid w:val="00171E50"/>
    <w:rsid w:val="00172625"/>
    <w:rsid w:val="001755AD"/>
    <w:rsid w:val="001763EC"/>
    <w:rsid w:val="00176882"/>
    <w:rsid w:val="00177CF0"/>
    <w:rsid w:val="0018411A"/>
    <w:rsid w:val="001846DF"/>
    <w:rsid w:val="00185725"/>
    <w:rsid w:val="00186EA8"/>
    <w:rsid w:val="001871E1"/>
    <w:rsid w:val="00191554"/>
    <w:rsid w:val="00194306"/>
    <w:rsid w:val="00195A5A"/>
    <w:rsid w:val="001A0315"/>
    <w:rsid w:val="001A118C"/>
    <w:rsid w:val="001A4419"/>
    <w:rsid w:val="001A496C"/>
    <w:rsid w:val="001A6551"/>
    <w:rsid w:val="001B2A60"/>
    <w:rsid w:val="001B2AB1"/>
    <w:rsid w:val="001B73E4"/>
    <w:rsid w:val="001C22F0"/>
    <w:rsid w:val="001C289F"/>
    <w:rsid w:val="001C489E"/>
    <w:rsid w:val="001D5462"/>
    <w:rsid w:val="001D678E"/>
    <w:rsid w:val="001E4419"/>
    <w:rsid w:val="001E7EA6"/>
    <w:rsid w:val="001F01D3"/>
    <w:rsid w:val="001F3AD8"/>
    <w:rsid w:val="001F3EFB"/>
    <w:rsid w:val="001F63EB"/>
    <w:rsid w:val="002025CF"/>
    <w:rsid w:val="00202A09"/>
    <w:rsid w:val="00202FE6"/>
    <w:rsid w:val="0020574A"/>
    <w:rsid w:val="00206B8E"/>
    <w:rsid w:val="00206CC2"/>
    <w:rsid w:val="002102ED"/>
    <w:rsid w:val="0021190E"/>
    <w:rsid w:val="002145B9"/>
    <w:rsid w:val="00216C8C"/>
    <w:rsid w:val="00220AC8"/>
    <w:rsid w:val="00223E5C"/>
    <w:rsid w:val="00224106"/>
    <w:rsid w:val="00225C01"/>
    <w:rsid w:val="0022617E"/>
    <w:rsid w:val="002279E2"/>
    <w:rsid w:val="0023710B"/>
    <w:rsid w:val="002408D2"/>
    <w:rsid w:val="00241441"/>
    <w:rsid w:val="00244A40"/>
    <w:rsid w:val="00251A54"/>
    <w:rsid w:val="002544A4"/>
    <w:rsid w:val="002551E1"/>
    <w:rsid w:val="00256B47"/>
    <w:rsid w:val="00260931"/>
    <w:rsid w:val="002620D2"/>
    <w:rsid w:val="00264310"/>
    <w:rsid w:val="00266E11"/>
    <w:rsid w:val="0027418F"/>
    <w:rsid w:val="002759F3"/>
    <w:rsid w:val="0027663E"/>
    <w:rsid w:val="002766D1"/>
    <w:rsid w:val="002847D0"/>
    <w:rsid w:val="00287B84"/>
    <w:rsid w:val="00291BFD"/>
    <w:rsid w:val="002922C3"/>
    <w:rsid w:val="00293C55"/>
    <w:rsid w:val="00293DAE"/>
    <w:rsid w:val="00295BEF"/>
    <w:rsid w:val="002A0BCF"/>
    <w:rsid w:val="002A2BEB"/>
    <w:rsid w:val="002A39F0"/>
    <w:rsid w:val="002A5965"/>
    <w:rsid w:val="002A6E44"/>
    <w:rsid w:val="002B268D"/>
    <w:rsid w:val="002B65B1"/>
    <w:rsid w:val="002B7248"/>
    <w:rsid w:val="002C0611"/>
    <w:rsid w:val="002C0C9C"/>
    <w:rsid w:val="002C22C7"/>
    <w:rsid w:val="002C22FB"/>
    <w:rsid w:val="002C4102"/>
    <w:rsid w:val="002C45C3"/>
    <w:rsid w:val="002C52BA"/>
    <w:rsid w:val="002D488E"/>
    <w:rsid w:val="002D4BDF"/>
    <w:rsid w:val="002E6EBB"/>
    <w:rsid w:val="002F09CF"/>
    <w:rsid w:val="002F2324"/>
    <w:rsid w:val="0030429A"/>
    <w:rsid w:val="00306205"/>
    <w:rsid w:val="00307473"/>
    <w:rsid w:val="003111E9"/>
    <w:rsid w:val="00312337"/>
    <w:rsid w:val="00312AFB"/>
    <w:rsid w:val="00313F88"/>
    <w:rsid w:val="00322CBC"/>
    <w:rsid w:val="0033243A"/>
    <w:rsid w:val="003350B0"/>
    <w:rsid w:val="0033769F"/>
    <w:rsid w:val="00337B3F"/>
    <w:rsid w:val="00337F45"/>
    <w:rsid w:val="00343181"/>
    <w:rsid w:val="00344F75"/>
    <w:rsid w:val="003458BD"/>
    <w:rsid w:val="003469FD"/>
    <w:rsid w:val="00353758"/>
    <w:rsid w:val="003545EE"/>
    <w:rsid w:val="003559CE"/>
    <w:rsid w:val="00357EC4"/>
    <w:rsid w:val="003618D0"/>
    <w:rsid w:val="0036201F"/>
    <w:rsid w:val="003624B1"/>
    <w:rsid w:val="003673EE"/>
    <w:rsid w:val="00367471"/>
    <w:rsid w:val="00374707"/>
    <w:rsid w:val="0038086E"/>
    <w:rsid w:val="003846CC"/>
    <w:rsid w:val="00385BF4"/>
    <w:rsid w:val="003907FF"/>
    <w:rsid w:val="00391547"/>
    <w:rsid w:val="003947E8"/>
    <w:rsid w:val="003A13CF"/>
    <w:rsid w:val="003A1725"/>
    <w:rsid w:val="003A2CBF"/>
    <w:rsid w:val="003A3B2B"/>
    <w:rsid w:val="003A4E0F"/>
    <w:rsid w:val="003A7A7D"/>
    <w:rsid w:val="003A7D86"/>
    <w:rsid w:val="003B3AC0"/>
    <w:rsid w:val="003B4281"/>
    <w:rsid w:val="003B51B9"/>
    <w:rsid w:val="003B7641"/>
    <w:rsid w:val="003C0E04"/>
    <w:rsid w:val="003C29FA"/>
    <w:rsid w:val="003C358E"/>
    <w:rsid w:val="003C700D"/>
    <w:rsid w:val="003C703A"/>
    <w:rsid w:val="003D06E4"/>
    <w:rsid w:val="003D53D6"/>
    <w:rsid w:val="003E0F6C"/>
    <w:rsid w:val="003E4ACF"/>
    <w:rsid w:val="003E71D5"/>
    <w:rsid w:val="003F0716"/>
    <w:rsid w:val="003F5E08"/>
    <w:rsid w:val="00405499"/>
    <w:rsid w:val="004107C8"/>
    <w:rsid w:val="00414494"/>
    <w:rsid w:val="00414EF4"/>
    <w:rsid w:val="00415305"/>
    <w:rsid w:val="0041634B"/>
    <w:rsid w:val="0041793B"/>
    <w:rsid w:val="004207EC"/>
    <w:rsid w:val="004223A5"/>
    <w:rsid w:val="00424C09"/>
    <w:rsid w:val="004266D0"/>
    <w:rsid w:val="00430B9D"/>
    <w:rsid w:val="0043451A"/>
    <w:rsid w:val="0043591B"/>
    <w:rsid w:val="00441D6E"/>
    <w:rsid w:val="00441F6F"/>
    <w:rsid w:val="00442E97"/>
    <w:rsid w:val="00444C77"/>
    <w:rsid w:val="00447578"/>
    <w:rsid w:val="004535C4"/>
    <w:rsid w:val="004560BE"/>
    <w:rsid w:val="00457D4B"/>
    <w:rsid w:val="00464C4C"/>
    <w:rsid w:val="00474B8F"/>
    <w:rsid w:val="00475491"/>
    <w:rsid w:val="00481142"/>
    <w:rsid w:val="0048603C"/>
    <w:rsid w:val="00487AC4"/>
    <w:rsid w:val="0049039C"/>
    <w:rsid w:val="00497148"/>
    <w:rsid w:val="004A1B91"/>
    <w:rsid w:val="004B4038"/>
    <w:rsid w:val="004B6BD2"/>
    <w:rsid w:val="004B71AC"/>
    <w:rsid w:val="004C081A"/>
    <w:rsid w:val="004C2C70"/>
    <w:rsid w:val="004C61F1"/>
    <w:rsid w:val="004D469E"/>
    <w:rsid w:val="004D5518"/>
    <w:rsid w:val="004E06A2"/>
    <w:rsid w:val="004E25AB"/>
    <w:rsid w:val="004E6C6A"/>
    <w:rsid w:val="004E75CD"/>
    <w:rsid w:val="00501442"/>
    <w:rsid w:val="00502DF4"/>
    <w:rsid w:val="005045C2"/>
    <w:rsid w:val="00506FAB"/>
    <w:rsid w:val="005102B4"/>
    <w:rsid w:val="00510543"/>
    <w:rsid w:val="005113FB"/>
    <w:rsid w:val="005139F5"/>
    <w:rsid w:val="005145F4"/>
    <w:rsid w:val="0051790E"/>
    <w:rsid w:val="00520726"/>
    <w:rsid w:val="0053169F"/>
    <w:rsid w:val="00536523"/>
    <w:rsid w:val="0054148E"/>
    <w:rsid w:val="00542BA3"/>
    <w:rsid w:val="0054337E"/>
    <w:rsid w:val="00544C0E"/>
    <w:rsid w:val="00552BE5"/>
    <w:rsid w:val="00555654"/>
    <w:rsid w:val="00555B28"/>
    <w:rsid w:val="005563D0"/>
    <w:rsid w:val="005565CE"/>
    <w:rsid w:val="005609A9"/>
    <w:rsid w:val="005616AA"/>
    <w:rsid w:val="005755E9"/>
    <w:rsid w:val="00585A29"/>
    <w:rsid w:val="005922FE"/>
    <w:rsid w:val="00594116"/>
    <w:rsid w:val="005A3245"/>
    <w:rsid w:val="005A5595"/>
    <w:rsid w:val="005A656A"/>
    <w:rsid w:val="005A6819"/>
    <w:rsid w:val="005A7D12"/>
    <w:rsid w:val="005B05CA"/>
    <w:rsid w:val="005B1A92"/>
    <w:rsid w:val="005B3D02"/>
    <w:rsid w:val="005B7A9B"/>
    <w:rsid w:val="005C040E"/>
    <w:rsid w:val="005C494B"/>
    <w:rsid w:val="005C5844"/>
    <w:rsid w:val="005C6655"/>
    <w:rsid w:val="005D17B3"/>
    <w:rsid w:val="005D4C83"/>
    <w:rsid w:val="005E091C"/>
    <w:rsid w:val="005E1E23"/>
    <w:rsid w:val="005E344F"/>
    <w:rsid w:val="005E3D19"/>
    <w:rsid w:val="005E4483"/>
    <w:rsid w:val="005E4493"/>
    <w:rsid w:val="005F05AF"/>
    <w:rsid w:val="005F4583"/>
    <w:rsid w:val="005F4B9D"/>
    <w:rsid w:val="00600272"/>
    <w:rsid w:val="006046A5"/>
    <w:rsid w:val="00605497"/>
    <w:rsid w:val="00606994"/>
    <w:rsid w:val="00610ACB"/>
    <w:rsid w:val="00622D49"/>
    <w:rsid w:val="00630633"/>
    <w:rsid w:val="00632EF0"/>
    <w:rsid w:val="006331DF"/>
    <w:rsid w:val="0063733E"/>
    <w:rsid w:val="006404F3"/>
    <w:rsid w:val="00640693"/>
    <w:rsid w:val="00640B3B"/>
    <w:rsid w:val="00642772"/>
    <w:rsid w:val="006428FC"/>
    <w:rsid w:val="006435D6"/>
    <w:rsid w:val="00646263"/>
    <w:rsid w:val="006467A6"/>
    <w:rsid w:val="00650B59"/>
    <w:rsid w:val="0065129E"/>
    <w:rsid w:val="00653F57"/>
    <w:rsid w:val="00654FD1"/>
    <w:rsid w:val="006575B8"/>
    <w:rsid w:val="006701DA"/>
    <w:rsid w:val="00671460"/>
    <w:rsid w:val="0067390C"/>
    <w:rsid w:val="0068273C"/>
    <w:rsid w:val="00682E20"/>
    <w:rsid w:val="006867EB"/>
    <w:rsid w:val="006917B2"/>
    <w:rsid w:val="00692B95"/>
    <w:rsid w:val="00695517"/>
    <w:rsid w:val="006A733A"/>
    <w:rsid w:val="006A7CC4"/>
    <w:rsid w:val="006B35BC"/>
    <w:rsid w:val="006C5ACB"/>
    <w:rsid w:val="006C7DC4"/>
    <w:rsid w:val="006D6079"/>
    <w:rsid w:val="006E0FE5"/>
    <w:rsid w:val="006E2A11"/>
    <w:rsid w:val="006E46B3"/>
    <w:rsid w:val="006E71B4"/>
    <w:rsid w:val="006F439E"/>
    <w:rsid w:val="006F5D68"/>
    <w:rsid w:val="00712034"/>
    <w:rsid w:val="00715D20"/>
    <w:rsid w:val="007168ED"/>
    <w:rsid w:val="007217CE"/>
    <w:rsid w:val="00724012"/>
    <w:rsid w:val="00730F2F"/>
    <w:rsid w:val="00735C78"/>
    <w:rsid w:val="00735DC6"/>
    <w:rsid w:val="007365F3"/>
    <w:rsid w:val="00743BA3"/>
    <w:rsid w:val="00745505"/>
    <w:rsid w:val="00746511"/>
    <w:rsid w:val="00751B22"/>
    <w:rsid w:val="00753E60"/>
    <w:rsid w:val="00755C57"/>
    <w:rsid w:val="00757B4D"/>
    <w:rsid w:val="00761863"/>
    <w:rsid w:val="007624D6"/>
    <w:rsid w:val="00762C29"/>
    <w:rsid w:val="0076363D"/>
    <w:rsid w:val="00764BA3"/>
    <w:rsid w:val="00766E05"/>
    <w:rsid w:val="0077048A"/>
    <w:rsid w:val="00771D04"/>
    <w:rsid w:val="00772F92"/>
    <w:rsid w:val="007753DF"/>
    <w:rsid w:val="007778D6"/>
    <w:rsid w:val="00790682"/>
    <w:rsid w:val="0079480A"/>
    <w:rsid w:val="00796DC3"/>
    <w:rsid w:val="007A018E"/>
    <w:rsid w:val="007A1C17"/>
    <w:rsid w:val="007A2DD3"/>
    <w:rsid w:val="007A33F1"/>
    <w:rsid w:val="007B1210"/>
    <w:rsid w:val="007B52F5"/>
    <w:rsid w:val="007C0B83"/>
    <w:rsid w:val="007C13B8"/>
    <w:rsid w:val="007D6A49"/>
    <w:rsid w:val="007D6DE6"/>
    <w:rsid w:val="007E58E7"/>
    <w:rsid w:val="007E5926"/>
    <w:rsid w:val="007F04B4"/>
    <w:rsid w:val="007F0A76"/>
    <w:rsid w:val="007F651F"/>
    <w:rsid w:val="0080129D"/>
    <w:rsid w:val="00801A1A"/>
    <w:rsid w:val="00801FC4"/>
    <w:rsid w:val="00806770"/>
    <w:rsid w:val="00810884"/>
    <w:rsid w:val="00810967"/>
    <w:rsid w:val="0081478C"/>
    <w:rsid w:val="00814D28"/>
    <w:rsid w:val="008161D1"/>
    <w:rsid w:val="008236B8"/>
    <w:rsid w:val="0083243F"/>
    <w:rsid w:val="00835E9D"/>
    <w:rsid w:val="00835F23"/>
    <w:rsid w:val="008366FB"/>
    <w:rsid w:val="00837C13"/>
    <w:rsid w:val="0084044B"/>
    <w:rsid w:val="00843457"/>
    <w:rsid w:val="00850C5A"/>
    <w:rsid w:val="008511F4"/>
    <w:rsid w:val="0085796C"/>
    <w:rsid w:val="008642DC"/>
    <w:rsid w:val="008662B2"/>
    <w:rsid w:val="0086670C"/>
    <w:rsid w:val="00867E97"/>
    <w:rsid w:val="00870306"/>
    <w:rsid w:val="00873381"/>
    <w:rsid w:val="0087496F"/>
    <w:rsid w:val="00875388"/>
    <w:rsid w:val="00877ADD"/>
    <w:rsid w:val="00880E5D"/>
    <w:rsid w:val="008845BC"/>
    <w:rsid w:val="00884E49"/>
    <w:rsid w:val="008855B8"/>
    <w:rsid w:val="008868DC"/>
    <w:rsid w:val="00887240"/>
    <w:rsid w:val="00892636"/>
    <w:rsid w:val="008A4ABE"/>
    <w:rsid w:val="008A7D99"/>
    <w:rsid w:val="008B5045"/>
    <w:rsid w:val="008B518F"/>
    <w:rsid w:val="008B5427"/>
    <w:rsid w:val="008C082D"/>
    <w:rsid w:val="008C27B8"/>
    <w:rsid w:val="008C552D"/>
    <w:rsid w:val="008D2938"/>
    <w:rsid w:val="008D30CE"/>
    <w:rsid w:val="008D4F8B"/>
    <w:rsid w:val="008D67ED"/>
    <w:rsid w:val="008E0489"/>
    <w:rsid w:val="008E2286"/>
    <w:rsid w:val="008E6D12"/>
    <w:rsid w:val="008F1ECC"/>
    <w:rsid w:val="008F4246"/>
    <w:rsid w:val="008F73DC"/>
    <w:rsid w:val="008F7647"/>
    <w:rsid w:val="00900B64"/>
    <w:rsid w:val="00910B97"/>
    <w:rsid w:val="00912047"/>
    <w:rsid w:val="00916769"/>
    <w:rsid w:val="009204D4"/>
    <w:rsid w:val="00921348"/>
    <w:rsid w:val="00927091"/>
    <w:rsid w:val="00930BB1"/>
    <w:rsid w:val="009337F2"/>
    <w:rsid w:val="00934861"/>
    <w:rsid w:val="0093562A"/>
    <w:rsid w:val="00935718"/>
    <w:rsid w:val="00935F5C"/>
    <w:rsid w:val="00936090"/>
    <w:rsid w:val="0094148C"/>
    <w:rsid w:val="00950050"/>
    <w:rsid w:val="009518B7"/>
    <w:rsid w:val="00952F37"/>
    <w:rsid w:val="00955794"/>
    <w:rsid w:val="00955B9B"/>
    <w:rsid w:val="009604AE"/>
    <w:rsid w:val="00960943"/>
    <w:rsid w:val="0096241F"/>
    <w:rsid w:val="00963394"/>
    <w:rsid w:val="00970644"/>
    <w:rsid w:val="00981841"/>
    <w:rsid w:val="009826D4"/>
    <w:rsid w:val="00985FFA"/>
    <w:rsid w:val="00987E5A"/>
    <w:rsid w:val="00991B03"/>
    <w:rsid w:val="009A2630"/>
    <w:rsid w:val="009A47CE"/>
    <w:rsid w:val="009A7837"/>
    <w:rsid w:val="009B164D"/>
    <w:rsid w:val="009B27BB"/>
    <w:rsid w:val="009B4706"/>
    <w:rsid w:val="009B5E60"/>
    <w:rsid w:val="009B7196"/>
    <w:rsid w:val="009B7CAB"/>
    <w:rsid w:val="009C11AC"/>
    <w:rsid w:val="009C377F"/>
    <w:rsid w:val="009C38CB"/>
    <w:rsid w:val="009D0A9E"/>
    <w:rsid w:val="009D0F78"/>
    <w:rsid w:val="009D30E5"/>
    <w:rsid w:val="009E1DF0"/>
    <w:rsid w:val="009E47EB"/>
    <w:rsid w:val="009F0F05"/>
    <w:rsid w:val="009F11C1"/>
    <w:rsid w:val="009F2B25"/>
    <w:rsid w:val="009F4824"/>
    <w:rsid w:val="009F78DE"/>
    <w:rsid w:val="009F7D20"/>
    <w:rsid w:val="00A034FD"/>
    <w:rsid w:val="00A03660"/>
    <w:rsid w:val="00A03680"/>
    <w:rsid w:val="00A041C1"/>
    <w:rsid w:val="00A05166"/>
    <w:rsid w:val="00A06643"/>
    <w:rsid w:val="00A06F24"/>
    <w:rsid w:val="00A115B1"/>
    <w:rsid w:val="00A11923"/>
    <w:rsid w:val="00A147CF"/>
    <w:rsid w:val="00A1735A"/>
    <w:rsid w:val="00A20E84"/>
    <w:rsid w:val="00A22499"/>
    <w:rsid w:val="00A23FE0"/>
    <w:rsid w:val="00A266C9"/>
    <w:rsid w:val="00A30CCB"/>
    <w:rsid w:val="00A320DE"/>
    <w:rsid w:val="00A32622"/>
    <w:rsid w:val="00A36549"/>
    <w:rsid w:val="00A37743"/>
    <w:rsid w:val="00A412EC"/>
    <w:rsid w:val="00A41C0E"/>
    <w:rsid w:val="00A63BBB"/>
    <w:rsid w:val="00A65635"/>
    <w:rsid w:val="00A819BA"/>
    <w:rsid w:val="00A83C80"/>
    <w:rsid w:val="00A858FC"/>
    <w:rsid w:val="00A85A2A"/>
    <w:rsid w:val="00A85CF3"/>
    <w:rsid w:val="00A862F9"/>
    <w:rsid w:val="00A90FB8"/>
    <w:rsid w:val="00A925B9"/>
    <w:rsid w:val="00A94245"/>
    <w:rsid w:val="00A95599"/>
    <w:rsid w:val="00AA0E4A"/>
    <w:rsid w:val="00AA6136"/>
    <w:rsid w:val="00AB3A20"/>
    <w:rsid w:val="00AB5CBC"/>
    <w:rsid w:val="00AB5F80"/>
    <w:rsid w:val="00AB607D"/>
    <w:rsid w:val="00AC15CB"/>
    <w:rsid w:val="00AC68B6"/>
    <w:rsid w:val="00AD2535"/>
    <w:rsid w:val="00AD4D1B"/>
    <w:rsid w:val="00AD7384"/>
    <w:rsid w:val="00AD752C"/>
    <w:rsid w:val="00AE2D6E"/>
    <w:rsid w:val="00AE5060"/>
    <w:rsid w:val="00AE51B8"/>
    <w:rsid w:val="00AE5756"/>
    <w:rsid w:val="00AF1167"/>
    <w:rsid w:val="00AF11F4"/>
    <w:rsid w:val="00B0138F"/>
    <w:rsid w:val="00B01A95"/>
    <w:rsid w:val="00B11978"/>
    <w:rsid w:val="00B14365"/>
    <w:rsid w:val="00B1625A"/>
    <w:rsid w:val="00B16A4F"/>
    <w:rsid w:val="00B22D4A"/>
    <w:rsid w:val="00B235CF"/>
    <w:rsid w:val="00B26B60"/>
    <w:rsid w:val="00B31FBD"/>
    <w:rsid w:val="00B31FD5"/>
    <w:rsid w:val="00B32217"/>
    <w:rsid w:val="00B334ED"/>
    <w:rsid w:val="00B34FFE"/>
    <w:rsid w:val="00B37203"/>
    <w:rsid w:val="00B37E79"/>
    <w:rsid w:val="00B4137E"/>
    <w:rsid w:val="00B4143A"/>
    <w:rsid w:val="00B53124"/>
    <w:rsid w:val="00B54B9E"/>
    <w:rsid w:val="00B57FE0"/>
    <w:rsid w:val="00B6068E"/>
    <w:rsid w:val="00B67C3E"/>
    <w:rsid w:val="00B70974"/>
    <w:rsid w:val="00B7474D"/>
    <w:rsid w:val="00B7708D"/>
    <w:rsid w:val="00B77403"/>
    <w:rsid w:val="00B829F2"/>
    <w:rsid w:val="00B83E9C"/>
    <w:rsid w:val="00B85C8E"/>
    <w:rsid w:val="00B917C8"/>
    <w:rsid w:val="00B91CE4"/>
    <w:rsid w:val="00B91FC3"/>
    <w:rsid w:val="00B93AD0"/>
    <w:rsid w:val="00B9575C"/>
    <w:rsid w:val="00B9591F"/>
    <w:rsid w:val="00B9682E"/>
    <w:rsid w:val="00BA0228"/>
    <w:rsid w:val="00BA2AC9"/>
    <w:rsid w:val="00BA3ACA"/>
    <w:rsid w:val="00BA44A8"/>
    <w:rsid w:val="00BA568B"/>
    <w:rsid w:val="00BA6A7C"/>
    <w:rsid w:val="00BA74D8"/>
    <w:rsid w:val="00BB0324"/>
    <w:rsid w:val="00BB1982"/>
    <w:rsid w:val="00BB354D"/>
    <w:rsid w:val="00BC1485"/>
    <w:rsid w:val="00BC1C85"/>
    <w:rsid w:val="00BC3C99"/>
    <w:rsid w:val="00BC570C"/>
    <w:rsid w:val="00BD0700"/>
    <w:rsid w:val="00BD0F27"/>
    <w:rsid w:val="00BD17F9"/>
    <w:rsid w:val="00BE1792"/>
    <w:rsid w:val="00BE75B4"/>
    <w:rsid w:val="00BE7BF8"/>
    <w:rsid w:val="00BF09A8"/>
    <w:rsid w:val="00BF214B"/>
    <w:rsid w:val="00BF494D"/>
    <w:rsid w:val="00BF7B4C"/>
    <w:rsid w:val="00C006A9"/>
    <w:rsid w:val="00C0218F"/>
    <w:rsid w:val="00C054BD"/>
    <w:rsid w:val="00C115D5"/>
    <w:rsid w:val="00C12F16"/>
    <w:rsid w:val="00C16A9E"/>
    <w:rsid w:val="00C20F5A"/>
    <w:rsid w:val="00C2332F"/>
    <w:rsid w:val="00C269C4"/>
    <w:rsid w:val="00C27390"/>
    <w:rsid w:val="00C30D33"/>
    <w:rsid w:val="00C34BDC"/>
    <w:rsid w:val="00C43C67"/>
    <w:rsid w:val="00C4590D"/>
    <w:rsid w:val="00C52D0E"/>
    <w:rsid w:val="00C53235"/>
    <w:rsid w:val="00C57FA0"/>
    <w:rsid w:val="00C62FBB"/>
    <w:rsid w:val="00C7120D"/>
    <w:rsid w:val="00C80C46"/>
    <w:rsid w:val="00C82DCD"/>
    <w:rsid w:val="00C91B5E"/>
    <w:rsid w:val="00C93B0E"/>
    <w:rsid w:val="00CA3427"/>
    <w:rsid w:val="00CB1EC6"/>
    <w:rsid w:val="00CB23F4"/>
    <w:rsid w:val="00CB2944"/>
    <w:rsid w:val="00CB522D"/>
    <w:rsid w:val="00CB7C5D"/>
    <w:rsid w:val="00CC07B9"/>
    <w:rsid w:val="00CC6CFA"/>
    <w:rsid w:val="00CD11DD"/>
    <w:rsid w:val="00CD2438"/>
    <w:rsid w:val="00CD40C7"/>
    <w:rsid w:val="00CD7435"/>
    <w:rsid w:val="00CE1711"/>
    <w:rsid w:val="00CE32FB"/>
    <w:rsid w:val="00CE5074"/>
    <w:rsid w:val="00CF03AD"/>
    <w:rsid w:val="00CF2F8C"/>
    <w:rsid w:val="00CF5915"/>
    <w:rsid w:val="00CF797E"/>
    <w:rsid w:val="00CF7E08"/>
    <w:rsid w:val="00D00CFE"/>
    <w:rsid w:val="00D05368"/>
    <w:rsid w:val="00D111F5"/>
    <w:rsid w:val="00D14008"/>
    <w:rsid w:val="00D21442"/>
    <w:rsid w:val="00D24298"/>
    <w:rsid w:val="00D26377"/>
    <w:rsid w:val="00D27300"/>
    <w:rsid w:val="00D27719"/>
    <w:rsid w:val="00D305E0"/>
    <w:rsid w:val="00D33491"/>
    <w:rsid w:val="00D42200"/>
    <w:rsid w:val="00D42CD1"/>
    <w:rsid w:val="00D47C6E"/>
    <w:rsid w:val="00D50727"/>
    <w:rsid w:val="00D51045"/>
    <w:rsid w:val="00D54437"/>
    <w:rsid w:val="00D56B37"/>
    <w:rsid w:val="00D6249B"/>
    <w:rsid w:val="00D65F7A"/>
    <w:rsid w:val="00D71CAD"/>
    <w:rsid w:val="00D72208"/>
    <w:rsid w:val="00D73E88"/>
    <w:rsid w:val="00D75CA3"/>
    <w:rsid w:val="00D77097"/>
    <w:rsid w:val="00D80074"/>
    <w:rsid w:val="00D814BF"/>
    <w:rsid w:val="00D85951"/>
    <w:rsid w:val="00D86235"/>
    <w:rsid w:val="00D86327"/>
    <w:rsid w:val="00D91F35"/>
    <w:rsid w:val="00D9374E"/>
    <w:rsid w:val="00D94C86"/>
    <w:rsid w:val="00D957F3"/>
    <w:rsid w:val="00D96532"/>
    <w:rsid w:val="00D97BF1"/>
    <w:rsid w:val="00DA02FF"/>
    <w:rsid w:val="00DA0B4E"/>
    <w:rsid w:val="00DA5A28"/>
    <w:rsid w:val="00DB076D"/>
    <w:rsid w:val="00DB33B8"/>
    <w:rsid w:val="00DC0A1E"/>
    <w:rsid w:val="00DC1374"/>
    <w:rsid w:val="00DC303E"/>
    <w:rsid w:val="00DC5332"/>
    <w:rsid w:val="00DC6474"/>
    <w:rsid w:val="00DD11A4"/>
    <w:rsid w:val="00DD186C"/>
    <w:rsid w:val="00DD53C3"/>
    <w:rsid w:val="00DD5584"/>
    <w:rsid w:val="00DE5B6D"/>
    <w:rsid w:val="00DE60F0"/>
    <w:rsid w:val="00DF6104"/>
    <w:rsid w:val="00DF6838"/>
    <w:rsid w:val="00DF69AC"/>
    <w:rsid w:val="00E116A5"/>
    <w:rsid w:val="00E13E41"/>
    <w:rsid w:val="00E14298"/>
    <w:rsid w:val="00E149CB"/>
    <w:rsid w:val="00E16969"/>
    <w:rsid w:val="00E175C4"/>
    <w:rsid w:val="00E17675"/>
    <w:rsid w:val="00E2168C"/>
    <w:rsid w:val="00E2532A"/>
    <w:rsid w:val="00E271E9"/>
    <w:rsid w:val="00E30E17"/>
    <w:rsid w:val="00E318DD"/>
    <w:rsid w:val="00E323D7"/>
    <w:rsid w:val="00E32C8C"/>
    <w:rsid w:val="00E332C2"/>
    <w:rsid w:val="00E34DD1"/>
    <w:rsid w:val="00E3668E"/>
    <w:rsid w:val="00E37400"/>
    <w:rsid w:val="00E51018"/>
    <w:rsid w:val="00E51264"/>
    <w:rsid w:val="00E53178"/>
    <w:rsid w:val="00E540B5"/>
    <w:rsid w:val="00E54182"/>
    <w:rsid w:val="00E54462"/>
    <w:rsid w:val="00E55F8E"/>
    <w:rsid w:val="00E57B3A"/>
    <w:rsid w:val="00E6300A"/>
    <w:rsid w:val="00E634B0"/>
    <w:rsid w:val="00E63931"/>
    <w:rsid w:val="00E64D13"/>
    <w:rsid w:val="00E6530B"/>
    <w:rsid w:val="00E65F9E"/>
    <w:rsid w:val="00E66D0A"/>
    <w:rsid w:val="00E67237"/>
    <w:rsid w:val="00E71C61"/>
    <w:rsid w:val="00E72F4C"/>
    <w:rsid w:val="00E74C10"/>
    <w:rsid w:val="00E769F0"/>
    <w:rsid w:val="00E80ABB"/>
    <w:rsid w:val="00E8301E"/>
    <w:rsid w:val="00E854E7"/>
    <w:rsid w:val="00E91CDF"/>
    <w:rsid w:val="00E92D79"/>
    <w:rsid w:val="00E96067"/>
    <w:rsid w:val="00E96B25"/>
    <w:rsid w:val="00EA0189"/>
    <w:rsid w:val="00EA077A"/>
    <w:rsid w:val="00EA4604"/>
    <w:rsid w:val="00EB0277"/>
    <w:rsid w:val="00EB1F69"/>
    <w:rsid w:val="00EB5CA7"/>
    <w:rsid w:val="00EC2BA7"/>
    <w:rsid w:val="00EC4898"/>
    <w:rsid w:val="00EC52DE"/>
    <w:rsid w:val="00EC7B9A"/>
    <w:rsid w:val="00ED3837"/>
    <w:rsid w:val="00ED3C20"/>
    <w:rsid w:val="00ED706A"/>
    <w:rsid w:val="00ED74A3"/>
    <w:rsid w:val="00ED7AC1"/>
    <w:rsid w:val="00ED7E97"/>
    <w:rsid w:val="00EE5945"/>
    <w:rsid w:val="00EE77E6"/>
    <w:rsid w:val="00EF1578"/>
    <w:rsid w:val="00EF3E39"/>
    <w:rsid w:val="00F06264"/>
    <w:rsid w:val="00F06762"/>
    <w:rsid w:val="00F13154"/>
    <w:rsid w:val="00F17B33"/>
    <w:rsid w:val="00F22C92"/>
    <w:rsid w:val="00F25888"/>
    <w:rsid w:val="00F260AB"/>
    <w:rsid w:val="00F27DE7"/>
    <w:rsid w:val="00F31331"/>
    <w:rsid w:val="00F37E47"/>
    <w:rsid w:val="00F40B00"/>
    <w:rsid w:val="00F411FF"/>
    <w:rsid w:val="00F414EE"/>
    <w:rsid w:val="00F463B9"/>
    <w:rsid w:val="00F527CA"/>
    <w:rsid w:val="00F53DD1"/>
    <w:rsid w:val="00F57588"/>
    <w:rsid w:val="00F61708"/>
    <w:rsid w:val="00F63532"/>
    <w:rsid w:val="00F643E5"/>
    <w:rsid w:val="00F65A58"/>
    <w:rsid w:val="00F667AD"/>
    <w:rsid w:val="00F678BC"/>
    <w:rsid w:val="00F7052A"/>
    <w:rsid w:val="00F74DEE"/>
    <w:rsid w:val="00F802D9"/>
    <w:rsid w:val="00F81624"/>
    <w:rsid w:val="00F84227"/>
    <w:rsid w:val="00F91041"/>
    <w:rsid w:val="00F92657"/>
    <w:rsid w:val="00F975B0"/>
    <w:rsid w:val="00FA08BB"/>
    <w:rsid w:val="00FA1060"/>
    <w:rsid w:val="00FA35DD"/>
    <w:rsid w:val="00FA4303"/>
    <w:rsid w:val="00FA4B69"/>
    <w:rsid w:val="00FA6843"/>
    <w:rsid w:val="00FA6B9E"/>
    <w:rsid w:val="00FA7B26"/>
    <w:rsid w:val="00FB0982"/>
    <w:rsid w:val="00FB359A"/>
    <w:rsid w:val="00FB467D"/>
    <w:rsid w:val="00FB5AD7"/>
    <w:rsid w:val="00FC5FCC"/>
    <w:rsid w:val="00FD182B"/>
    <w:rsid w:val="00FD21E3"/>
    <w:rsid w:val="00FD2C5E"/>
    <w:rsid w:val="00FD5CBA"/>
    <w:rsid w:val="00FD6A98"/>
    <w:rsid w:val="00FD7A48"/>
    <w:rsid w:val="00FE049F"/>
    <w:rsid w:val="00FE282E"/>
    <w:rsid w:val="00FE43C0"/>
    <w:rsid w:val="00FE6B23"/>
    <w:rsid w:val="00FF14C2"/>
    <w:rsid w:val="00FF618C"/>
    <w:rsid w:val="00FF67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C382BE"/>
  <w15:chartTrackingRefBased/>
  <w15:docId w15:val="{BC30765D-3F4F-4498-A376-7D3F96E7A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73E88"/>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A6A7C"/>
    <w:rPr>
      <w:b/>
      <w:bCs/>
    </w:rPr>
  </w:style>
  <w:style w:type="paragraph" w:styleId="a4">
    <w:name w:val="header"/>
    <w:basedOn w:val="a"/>
    <w:link w:val="a5"/>
    <w:rsid w:val="00D26377"/>
    <w:pPr>
      <w:tabs>
        <w:tab w:val="center" w:pos="4153"/>
        <w:tab w:val="right" w:pos="8306"/>
      </w:tabs>
      <w:snapToGrid w:val="0"/>
    </w:pPr>
    <w:rPr>
      <w:sz w:val="20"/>
    </w:rPr>
  </w:style>
  <w:style w:type="character" w:customStyle="1" w:styleId="a5">
    <w:name w:val="頁首 字元"/>
    <w:link w:val="a4"/>
    <w:rsid w:val="00D26377"/>
    <w:rPr>
      <w:kern w:val="2"/>
    </w:rPr>
  </w:style>
  <w:style w:type="paragraph" w:styleId="a6">
    <w:name w:val="footer"/>
    <w:basedOn w:val="a"/>
    <w:link w:val="a7"/>
    <w:rsid w:val="00D26377"/>
    <w:pPr>
      <w:tabs>
        <w:tab w:val="center" w:pos="4153"/>
        <w:tab w:val="right" w:pos="8306"/>
      </w:tabs>
      <w:snapToGrid w:val="0"/>
    </w:pPr>
    <w:rPr>
      <w:sz w:val="20"/>
    </w:rPr>
  </w:style>
  <w:style w:type="character" w:customStyle="1" w:styleId="a7">
    <w:name w:val="頁尾 字元"/>
    <w:link w:val="a6"/>
    <w:rsid w:val="00D26377"/>
    <w:rPr>
      <w:kern w:val="2"/>
    </w:rPr>
  </w:style>
  <w:style w:type="paragraph" w:styleId="a8">
    <w:name w:val="Balloon Text"/>
    <w:basedOn w:val="a"/>
    <w:link w:val="a9"/>
    <w:rsid w:val="00241441"/>
    <w:rPr>
      <w:rFonts w:ascii="Cambria" w:hAnsi="Cambria"/>
      <w:sz w:val="18"/>
      <w:szCs w:val="18"/>
    </w:rPr>
  </w:style>
  <w:style w:type="character" w:customStyle="1" w:styleId="a9">
    <w:name w:val="註解方塊文字 字元"/>
    <w:link w:val="a8"/>
    <w:rsid w:val="00241441"/>
    <w:rPr>
      <w:rFonts w:ascii="Cambria" w:eastAsia="新細明體" w:hAnsi="Cambria" w:cs="Times New Roman"/>
      <w:kern w:val="2"/>
      <w:sz w:val="18"/>
      <w:szCs w:val="18"/>
    </w:rPr>
  </w:style>
  <w:style w:type="paragraph" w:styleId="HTML">
    <w:name w:val="HTML Preformatted"/>
    <w:basedOn w:val="a"/>
    <w:link w:val="HTML0"/>
    <w:uiPriority w:val="99"/>
    <w:unhideWhenUsed/>
    <w:rsid w:val="00E71C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E71C61"/>
    <w:rPr>
      <w:rFonts w:ascii="細明體" w:eastAsia="細明體" w:hAnsi="細明體" w:cs="細明體"/>
      <w:sz w:val="24"/>
      <w:szCs w:val="24"/>
    </w:rPr>
  </w:style>
  <w:style w:type="paragraph" w:styleId="aa">
    <w:name w:val="List Paragraph"/>
    <w:basedOn w:val="a"/>
    <w:link w:val="ab"/>
    <w:uiPriority w:val="34"/>
    <w:qFormat/>
    <w:rsid w:val="00B917C8"/>
    <w:pPr>
      <w:spacing w:line="240" w:lineRule="atLeast"/>
      <w:ind w:leftChars="200" w:left="480"/>
    </w:pPr>
    <w:rPr>
      <w:rFonts w:ascii="Calibri" w:hAnsi="Calibri"/>
      <w:szCs w:val="22"/>
    </w:rPr>
  </w:style>
  <w:style w:type="character" w:customStyle="1" w:styleId="ab">
    <w:name w:val="清單段落 字元"/>
    <w:link w:val="aa"/>
    <w:uiPriority w:val="34"/>
    <w:locked/>
    <w:rsid w:val="00B917C8"/>
    <w:rPr>
      <w:rFonts w:ascii="Calibri" w:hAnsi="Calibr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4917">
      <w:bodyDiv w:val="1"/>
      <w:marLeft w:val="0"/>
      <w:marRight w:val="0"/>
      <w:marTop w:val="0"/>
      <w:marBottom w:val="0"/>
      <w:divBdr>
        <w:top w:val="none" w:sz="0" w:space="0" w:color="auto"/>
        <w:left w:val="none" w:sz="0" w:space="0" w:color="auto"/>
        <w:bottom w:val="none" w:sz="0" w:space="0" w:color="auto"/>
        <w:right w:val="none" w:sz="0" w:space="0" w:color="auto"/>
      </w:divBdr>
    </w:div>
    <w:div w:id="688261159">
      <w:bodyDiv w:val="1"/>
      <w:marLeft w:val="0"/>
      <w:marRight w:val="0"/>
      <w:marTop w:val="0"/>
      <w:marBottom w:val="0"/>
      <w:divBdr>
        <w:top w:val="none" w:sz="0" w:space="0" w:color="auto"/>
        <w:left w:val="none" w:sz="0" w:space="0" w:color="auto"/>
        <w:bottom w:val="none" w:sz="0" w:space="0" w:color="auto"/>
        <w:right w:val="none" w:sz="0" w:space="0" w:color="auto"/>
      </w:divBdr>
    </w:div>
    <w:div w:id="795561455">
      <w:bodyDiv w:val="1"/>
      <w:marLeft w:val="0"/>
      <w:marRight w:val="0"/>
      <w:marTop w:val="0"/>
      <w:marBottom w:val="0"/>
      <w:divBdr>
        <w:top w:val="none" w:sz="0" w:space="0" w:color="auto"/>
        <w:left w:val="none" w:sz="0" w:space="0" w:color="auto"/>
        <w:bottom w:val="none" w:sz="0" w:space="0" w:color="auto"/>
        <w:right w:val="none" w:sz="0" w:space="0" w:color="auto"/>
      </w:divBdr>
    </w:div>
    <w:div w:id="821124429">
      <w:bodyDiv w:val="1"/>
      <w:marLeft w:val="0"/>
      <w:marRight w:val="0"/>
      <w:marTop w:val="0"/>
      <w:marBottom w:val="0"/>
      <w:divBdr>
        <w:top w:val="none" w:sz="0" w:space="0" w:color="auto"/>
        <w:left w:val="none" w:sz="0" w:space="0" w:color="auto"/>
        <w:bottom w:val="none" w:sz="0" w:space="0" w:color="auto"/>
        <w:right w:val="none" w:sz="0" w:space="0" w:color="auto"/>
      </w:divBdr>
    </w:div>
    <w:div w:id="930164409">
      <w:bodyDiv w:val="1"/>
      <w:marLeft w:val="0"/>
      <w:marRight w:val="0"/>
      <w:marTop w:val="0"/>
      <w:marBottom w:val="0"/>
      <w:divBdr>
        <w:top w:val="none" w:sz="0" w:space="0" w:color="auto"/>
        <w:left w:val="none" w:sz="0" w:space="0" w:color="auto"/>
        <w:bottom w:val="none" w:sz="0" w:space="0" w:color="auto"/>
        <w:right w:val="none" w:sz="0" w:space="0" w:color="auto"/>
      </w:divBdr>
    </w:div>
    <w:div w:id="1135953368">
      <w:bodyDiv w:val="1"/>
      <w:marLeft w:val="0"/>
      <w:marRight w:val="0"/>
      <w:marTop w:val="0"/>
      <w:marBottom w:val="0"/>
      <w:divBdr>
        <w:top w:val="none" w:sz="0" w:space="0" w:color="auto"/>
        <w:left w:val="none" w:sz="0" w:space="0" w:color="auto"/>
        <w:bottom w:val="none" w:sz="0" w:space="0" w:color="auto"/>
        <w:right w:val="none" w:sz="0" w:space="0" w:color="auto"/>
      </w:divBdr>
    </w:div>
    <w:div w:id="1570923806">
      <w:bodyDiv w:val="1"/>
      <w:marLeft w:val="0"/>
      <w:marRight w:val="0"/>
      <w:marTop w:val="0"/>
      <w:marBottom w:val="0"/>
      <w:divBdr>
        <w:top w:val="none" w:sz="0" w:space="0" w:color="auto"/>
        <w:left w:val="none" w:sz="0" w:space="0" w:color="auto"/>
        <w:bottom w:val="none" w:sz="0" w:space="0" w:color="auto"/>
        <w:right w:val="none" w:sz="0" w:space="0" w:color="auto"/>
      </w:divBdr>
    </w:div>
    <w:div w:id="1645965803">
      <w:bodyDiv w:val="1"/>
      <w:marLeft w:val="0"/>
      <w:marRight w:val="0"/>
      <w:marTop w:val="0"/>
      <w:marBottom w:val="0"/>
      <w:divBdr>
        <w:top w:val="none" w:sz="0" w:space="0" w:color="auto"/>
        <w:left w:val="none" w:sz="0" w:space="0" w:color="auto"/>
        <w:bottom w:val="none" w:sz="0" w:space="0" w:color="auto"/>
        <w:right w:val="none" w:sz="0" w:space="0" w:color="auto"/>
      </w:divBdr>
    </w:div>
    <w:div w:id="209978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3DC57-AA1B-4F55-B4C2-FDEC8AFDF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3308</Words>
  <Characters>6904</Characters>
  <Application>Microsoft Office Word</Application>
  <DocSecurity>0</DocSecurity>
  <Lines>57</Lines>
  <Paragraphs>20</Paragraphs>
  <ScaleCrop>false</ScaleCrop>
  <Company>Sky123.Org</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國立高雄大學 金融管理學系 學生修業規定（專業必修科目）</dc:title>
  <dc:subject/>
  <dc:creator>superuser</dc:creator>
  <cp:keywords/>
  <cp:lastModifiedBy>superuser</cp:lastModifiedBy>
  <cp:revision>2</cp:revision>
  <cp:lastPrinted>2023-10-31T10:09:00Z</cp:lastPrinted>
  <dcterms:created xsi:type="dcterms:W3CDTF">2025-03-04T05:31:00Z</dcterms:created>
  <dcterms:modified xsi:type="dcterms:W3CDTF">2025-03-04T05:31:00Z</dcterms:modified>
</cp:coreProperties>
</file>